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9852" w:type="dxa"/>
        <w:tblLayout w:type="fixed"/>
        <w:tblLook w:val="04A0" w:firstRow="1" w:lastRow="0" w:firstColumn="1" w:lastColumn="0" w:noHBand="0" w:noVBand="1"/>
      </w:tblPr>
      <w:tblGrid>
        <w:gridCol w:w="1098"/>
        <w:gridCol w:w="849"/>
        <w:gridCol w:w="1418"/>
        <w:gridCol w:w="708"/>
        <w:gridCol w:w="1085"/>
        <w:gridCol w:w="614"/>
        <w:gridCol w:w="290"/>
        <w:gridCol w:w="41"/>
        <w:gridCol w:w="949"/>
        <w:gridCol w:w="421"/>
        <w:gridCol w:w="142"/>
        <w:gridCol w:w="837"/>
        <w:gridCol w:w="1400"/>
      </w:tblGrid>
      <w:tr w:rsidR="00FE10F9" w:rsidRPr="009F74C6" w:rsidTr="00FE10F9">
        <w:tc>
          <w:tcPr>
            <w:tcW w:w="985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jc w:val="center"/>
              <w:rPr>
                <w:rFonts w:ascii="Times New Roman" w:hAnsi="Times New Roman" w:cs="Times New Roman"/>
                <w:b/>
                <w:sz w:val="24"/>
                <w:szCs w:val="24"/>
                <w:lang w:val="kk-KZ"/>
              </w:rPr>
            </w:pPr>
            <w:r w:rsidRPr="00A77774">
              <w:rPr>
                <w:rFonts w:ascii="Times New Roman" w:hAnsi="Times New Roman" w:cs="Times New Roman"/>
                <w:b/>
                <w:sz w:val="24"/>
                <w:szCs w:val="24"/>
                <w:lang w:val="kk-KZ"/>
              </w:rPr>
              <w:t xml:space="preserve">Әл-Фараби атындағы Қазақ ұлттық университеті </w:t>
            </w:r>
          </w:p>
          <w:p w:rsidR="00FE10F9" w:rsidRPr="00A77774" w:rsidRDefault="00FE10F9">
            <w:pPr>
              <w:autoSpaceDE w:val="0"/>
              <w:autoSpaceDN w:val="0"/>
              <w:adjustRightInd w:val="0"/>
              <w:jc w:val="center"/>
              <w:rPr>
                <w:rFonts w:ascii="Times New Roman" w:hAnsi="Times New Roman" w:cs="Times New Roman"/>
                <w:b/>
                <w:sz w:val="24"/>
                <w:szCs w:val="24"/>
                <w:lang w:val="kk-KZ"/>
              </w:rPr>
            </w:pPr>
            <w:r w:rsidRPr="00A77774">
              <w:rPr>
                <w:rFonts w:ascii="Times New Roman" w:hAnsi="Times New Roman" w:cs="Times New Roman"/>
                <w:b/>
                <w:sz w:val="24"/>
                <w:szCs w:val="24"/>
                <w:lang w:val="kk-KZ"/>
              </w:rPr>
              <w:t>Силлабус</w:t>
            </w:r>
          </w:p>
          <w:p w:rsidR="00FE10F9" w:rsidRPr="00A77774" w:rsidRDefault="004058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b/>
                <w:sz w:val="24"/>
                <w:szCs w:val="24"/>
                <w:lang w:val="kk-KZ"/>
              </w:rPr>
              <w:t>(</w:t>
            </w:r>
            <w:r w:rsidRPr="009F74C6">
              <w:rPr>
                <w:rFonts w:ascii="Times New Roman" w:hAnsi="Times New Roman" w:cs="Times New Roman"/>
                <w:b/>
                <w:sz w:val="24"/>
                <w:szCs w:val="24"/>
                <w:lang w:val="kk-KZ"/>
              </w:rPr>
              <w:t>SIYa PO 3409</w:t>
            </w:r>
            <w:r w:rsidR="00FE10F9" w:rsidRPr="00A77774">
              <w:rPr>
                <w:rFonts w:ascii="Times New Roman" w:hAnsi="Times New Roman" w:cs="Times New Roman"/>
                <w:b/>
                <w:sz w:val="24"/>
                <w:szCs w:val="24"/>
                <w:lang w:val="kk-KZ"/>
              </w:rPr>
              <w:t xml:space="preserve"> ) Жүйедегі мәліметтер</w:t>
            </w:r>
          </w:p>
          <w:p w:rsidR="00FE10F9" w:rsidRPr="00A77774" w:rsidRDefault="00402A4F">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201</w:t>
            </w:r>
            <w:r>
              <w:rPr>
                <w:rFonts w:ascii="Times New Roman" w:hAnsi="Times New Roman" w:cs="Times New Roman"/>
                <w:b/>
                <w:sz w:val="24"/>
                <w:szCs w:val="24"/>
                <w:lang w:val="en-US"/>
              </w:rPr>
              <w:t>7</w:t>
            </w:r>
            <w:r>
              <w:rPr>
                <w:rFonts w:ascii="Times New Roman" w:hAnsi="Times New Roman" w:cs="Times New Roman"/>
                <w:b/>
                <w:sz w:val="24"/>
                <w:szCs w:val="24"/>
                <w:lang w:val="kk-KZ"/>
              </w:rPr>
              <w:t>-2018</w:t>
            </w:r>
            <w:bookmarkStart w:id="0" w:name="_GoBack"/>
            <w:bookmarkEnd w:id="0"/>
            <w:r w:rsidR="00FE10F9" w:rsidRPr="00A77774">
              <w:rPr>
                <w:rFonts w:ascii="Times New Roman" w:hAnsi="Times New Roman" w:cs="Times New Roman"/>
                <w:b/>
                <w:sz w:val="24"/>
                <w:szCs w:val="24"/>
                <w:lang w:val="kk-KZ"/>
              </w:rPr>
              <w:t xml:space="preserve"> оқу жылының күзгі семестрі  </w:t>
            </w:r>
          </w:p>
        </w:tc>
      </w:tr>
      <w:tr w:rsidR="00FE10F9" w:rsidRPr="00402A4F" w:rsidTr="00D17F12">
        <w:trPr>
          <w:trHeight w:val="265"/>
        </w:trPr>
        <w:tc>
          <w:tcPr>
            <w:tcW w:w="194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rPr>
                <w:rFonts w:ascii="Times New Roman" w:hAnsi="Times New Roman" w:cs="Times New Roman"/>
                <w:b/>
                <w:sz w:val="24"/>
                <w:szCs w:val="24"/>
                <w:lang w:val="kk-KZ"/>
              </w:rPr>
            </w:pPr>
            <w:r w:rsidRPr="00A77774">
              <w:rPr>
                <w:rFonts w:ascii="Times New Roman" w:hAnsi="Times New Roman" w:cs="Times New Roman"/>
                <w:b/>
                <w:sz w:val="24"/>
                <w:szCs w:val="24"/>
                <w:lang w:val="kk-KZ"/>
              </w:rPr>
              <w:t>Пәннің коды</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rPr>
                <w:rFonts w:ascii="Times New Roman" w:hAnsi="Times New Roman" w:cs="Times New Roman"/>
                <w:b/>
                <w:sz w:val="24"/>
                <w:szCs w:val="24"/>
                <w:lang w:val="kk-KZ"/>
              </w:rPr>
            </w:pPr>
            <w:r w:rsidRPr="00A77774">
              <w:rPr>
                <w:rFonts w:ascii="Times New Roman" w:hAnsi="Times New Roman" w:cs="Times New Roman"/>
                <w:b/>
                <w:sz w:val="24"/>
                <w:szCs w:val="24"/>
                <w:lang w:val="kk-KZ"/>
              </w:rPr>
              <w:t xml:space="preserve">Пәннің атауы </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402A4F" w:rsidRDefault="00FE10F9">
            <w:pPr>
              <w:autoSpaceDE w:val="0"/>
              <w:autoSpaceDN w:val="0"/>
              <w:adjustRightInd w:val="0"/>
              <w:rPr>
                <w:rFonts w:ascii="Times New Roman" w:hAnsi="Times New Roman" w:cs="Times New Roman"/>
                <w:b/>
                <w:sz w:val="24"/>
                <w:szCs w:val="24"/>
                <w:lang w:val="kk-KZ"/>
              </w:rPr>
            </w:pPr>
            <w:r w:rsidRPr="00402A4F">
              <w:rPr>
                <w:rFonts w:ascii="Times New Roman" w:hAnsi="Times New Roman" w:cs="Times New Roman"/>
                <w:b/>
                <w:sz w:val="24"/>
                <w:szCs w:val="24"/>
                <w:lang w:val="kk-KZ"/>
              </w:rPr>
              <w:t>Тип</w:t>
            </w:r>
          </w:p>
        </w:tc>
        <w:tc>
          <w:tcPr>
            <w:tcW w:w="29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rPr>
                <w:rFonts w:ascii="Times New Roman" w:hAnsi="Times New Roman" w:cs="Times New Roman"/>
                <w:b/>
                <w:sz w:val="24"/>
                <w:szCs w:val="24"/>
                <w:lang w:val="kk-KZ"/>
              </w:rPr>
            </w:pPr>
            <w:r w:rsidRPr="00A77774">
              <w:rPr>
                <w:rFonts w:ascii="Times New Roman" w:hAnsi="Times New Roman" w:cs="Times New Roman"/>
                <w:b/>
                <w:sz w:val="24"/>
                <w:szCs w:val="24"/>
                <w:lang w:val="kk-KZ"/>
              </w:rPr>
              <w:t>Апта бойынша сағат саны</w:t>
            </w:r>
          </w:p>
        </w:tc>
        <w:tc>
          <w:tcPr>
            <w:tcW w:w="14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rPr>
                <w:rFonts w:ascii="Times New Roman" w:hAnsi="Times New Roman" w:cs="Times New Roman"/>
                <w:b/>
                <w:sz w:val="24"/>
                <w:szCs w:val="24"/>
                <w:lang w:val="kk-KZ"/>
              </w:rPr>
            </w:pPr>
            <w:r w:rsidRPr="00A77774">
              <w:rPr>
                <w:rFonts w:ascii="Times New Roman" w:hAnsi="Times New Roman" w:cs="Times New Roman"/>
                <w:b/>
                <w:sz w:val="24"/>
                <w:szCs w:val="24"/>
                <w:lang w:val="kk-KZ"/>
              </w:rPr>
              <w:t xml:space="preserve">Кредит саны </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402A4F" w:rsidRDefault="00FE10F9">
            <w:pPr>
              <w:autoSpaceDE w:val="0"/>
              <w:autoSpaceDN w:val="0"/>
              <w:adjustRightInd w:val="0"/>
              <w:rPr>
                <w:rFonts w:ascii="Times New Roman" w:hAnsi="Times New Roman" w:cs="Times New Roman"/>
                <w:b/>
                <w:sz w:val="24"/>
                <w:szCs w:val="24"/>
                <w:lang w:val="kk-KZ"/>
              </w:rPr>
            </w:pPr>
            <w:r w:rsidRPr="00402A4F">
              <w:rPr>
                <w:rFonts w:ascii="Times New Roman" w:hAnsi="Times New Roman" w:cs="Times New Roman"/>
                <w:b/>
                <w:sz w:val="24"/>
                <w:szCs w:val="24"/>
                <w:lang w:val="kk-KZ"/>
              </w:rPr>
              <w:t>ECTS</w:t>
            </w:r>
          </w:p>
        </w:tc>
      </w:tr>
      <w:tr w:rsidR="00FE10F9" w:rsidRPr="00402A4F" w:rsidTr="00D17F12">
        <w:trPr>
          <w:trHeight w:val="265"/>
        </w:trPr>
        <w:tc>
          <w:tcPr>
            <w:tcW w:w="194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10F9" w:rsidRPr="00A77774" w:rsidRDefault="00FE10F9">
            <w:pPr>
              <w:rPr>
                <w:rFonts w:ascii="Times New Roman" w:hAnsi="Times New Roman" w:cs="Times New Roman"/>
                <w:b/>
                <w:sz w:val="24"/>
                <w:szCs w:val="24"/>
                <w:lang w:val="kk-KZ"/>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10F9" w:rsidRPr="00A77774" w:rsidRDefault="00FE10F9">
            <w:pPr>
              <w:rPr>
                <w:rFonts w:ascii="Times New Roman" w:hAnsi="Times New Roman" w:cs="Times New Roman"/>
                <w:b/>
                <w:sz w:val="24"/>
                <w:szCs w:val="24"/>
                <w:lang w:val="kk-KZ"/>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10F9" w:rsidRPr="00402A4F" w:rsidRDefault="00FE10F9">
            <w:pPr>
              <w:rPr>
                <w:rFonts w:ascii="Times New Roman" w:hAnsi="Times New Roman" w:cs="Times New Roman"/>
                <w:b/>
                <w:sz w:val="24"/>
                <w:szCs w:val="24"/>
                <w:lang w:val="kk-KZ"/>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jc w:val="center"/>
              <w:rPr>
                <w:rFonts w:ascii="Times New Roman" w:hAnsi="Times New Roman" w:cs="Times New Roman"/>
                <w:b/>
                <w:sz w:val="24"/>
                <w:szCs w:val="24"/>
                <w:lang w:val="kk-KZ"/>
              </w:rPr>
            </w:pPr>
            <w:r w:rsidRPr="00A77774">
              <w:rPr>
                <w:rFonts w:ascii="Times New Roman" w:hAnsi="Times New Roman" w:cs="Times New Roman"/>
                <w:b/>
                <w:sz w:val="24"/>
                <w:szCs w:val="24"/>
                <w:lang w:val="kk-KZ"/>
              </w:rPr>
              <w:t>Дәріс</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402A4F" w:rsidRDefault="00FE10F9">
            <w:pPr>
              <w:autoSpaceDE w:val="0"/>
              <w:autoSpaceDN w:val="0"/>
              <w:adjustRightInd w:val="0"/>
              <w:jc w:val="center"/>
              <w:rPr>
                <w:rFonts w:ascii="Times New Roman" w:hAnsi="Times New Roman" w:cs="Times New Roman"/>
                <w:b/>
                <w:sz w:val="24"/>
                <w:szCs w:val="24"/>
                <w:lang w:val="kk-KZ"/>
              </w:rPr>
            </w:pPr>
            <w:r w:rsidRPr="00402A4F">
              <w:rPr>
                <w:rFonts w:ascii="Times New Roman" w:hAnsi="Times New Roman" w:cs="Times New Roman"/>
                <w:b/>
                <w:sz w:val="24"/>
                <w:szCs w:val="24"/>
                <w:lang w:val="kk-KZ"/>
              </w:rPr>
              <w:t>Практ</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jc w:val="center"/>
              <w:rPr>
                <w:rFonts w:ascii="Times New Roman" w:hAnsi="Times New Roman" w:cs="Times New Roman"/>
                <w:b/>
                <w:sz w:val="24"/>
                <w:szCs w:val="24"/>
                <w:lang w:val="kk-KZ"/>
              </w:rPr>
            </w:pPr>
            <w:r w:rsidRPr="00A77774">
              <w:rPr>
                <w:rFonts w:ascii="Times New Roman" w:hAnsi="Times New Roman" w:cs="Times New Roman"/>
                <w:b/>
                <w:sz w:val="24"/>
                <w:szCs w:val="24"/>
                <w:lang w:val="kk-KZ"/>
              </w:rPr>
              <w:t>Зертханалық</w:t>
            </w:r>
          </w:p>
        </w:tc>
        <w:tc>
          <w:tcPr>
            <w:tcW w:w="14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10F9" w:rsidRPr="00A77774" w:rsidRDefault="00FE10F9">
            <w:pPr>
              <w:rPr>
                <w:rFonts w:ascii="Times New Roman" w:hAnsi="Times New Roman" w:cs="Times New Roman"/>
                <w:b/>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10F9" w:rsidRPr="00402A4F" w:rsidRDefault="00FE10F9">
            <w:pPr>
              <w:rPr>
                <w:rFonts w:ascii="Times New Roman" w:hAnsi="Times New Roman" w:cs="Times New Roman"/>
                <w:b/>
                <w:sz w:val="24"/>
                <w:szCs w:val="24"/>
                <w:lang w:val="kk-KZ"/>
              </w:rPr>
            </w:pPr>
          </w:p>
        </w:tc>
      </w:tr>
      <w:tr w:rsidR="00FE10F9" w:rsidRPr="00A77774"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402A4F" w:rsidRDefault="00FE10F9">
            <w:pPr>
              <w:autoSpaceDE w:val="0"/>
              <w:autoSpaceDN w:val="0"/>
              <w:adjustRightInd w:val="0"/>
              <w:jc w:val="center"/>
              <w:rPr>
                <w:rFonts w:ascii="Times New Roman" w:hAnsi="Times New Roman" w:cs="Times New Roman"/>
                <w:b/>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D17F12" w:rsidRDefault="00F043BF">
            <w:pPr>
              <w:rPr>
                <w:rFonts w:ascii="Times New Roman" w:hAnsi="Times New Roman" w:cs="Times New Roman"/>
                <w:sz w:val="24"/>
                <w:szCs w:val="24"/>
                <w:lang w:val="kk-KZ"/>
              </w:rPr>
            </w:pPr>
            <w:r w:rsidRPr="00402A4F">
              <w:rPr>
                <w:rFonts w:ascii="Times New Roman" w:hAnsi="Times New Roman" w:cs="Times New Roman"/>
                <w:sz w:val="24"/>
                <w:szCs w:val="24"/>
                <w:lang w:val="kk-KZ"/>
              </w:rPr>
              <w:t>Арнайы шет т</w:t>
            </w:r>
            <w:r w:rsidRPr="00A77774">
              <w:rPr>
                <w:rFonts w:ascii="Times New Roman" w:hAnsi="Times New Roman" w:cs="Times New Roman"/>
                <w:sz w:val="24"/>
                <w:szCs w:val="24"/>
                <w:lang w:val="kk-KZ"/>
              </w:rPr>
              <w:t>ілі</w:t>
            </w:r>
            <w:r w:rsidRPr="00402A4F">
              <w:rPr>
                <w:rFonts w:ascii="Times New Roman" w:hAnsi="Times New Roman" w:cs="Times New Roman"/>
                <w:sz w:val="24"/>
                <w:szCs w:val="24"/>
                <w:lang w:val="kk-KZ"/>
              </w:rPr>
              <w:t xml:space="preserve"> </w:t>
            </w:r>
            <w:r w:rsidR="00D17F12">
              <w:rPr>
                <w:rFonts w:ascii="Times New Roman" w:eastAsiaTheme="minorEastAsia" w:hAnsi="Times New Roman" w:cs="Times New Roman"/>
                <w:sz w:val="24"/>
                <w:szCs w:val="24"/>
                <w:lang w:val="kk-KZ" w:eastAsia="zh-CN"/>
              </w:rPr>
              <w:t xml:space="preserve"> жалпыкәсіби (</w:t>
            </w:r>
            <w:r w:rsidRPr="00A77774">
              <w:rPr>
                <w:rFonts w:ascii="Times New Roman" w:hAnsi="Times New Roman" w:cs="Times New Roman"/>
                <w:sz w:val="24"/>
                <w:szCs w:val="24"/>
              </w:rPr>
              <w:t>С1</w:t>
            </w:r>
            <w:r w:rsidR="00D17F12">
              <w:rPr>
                <w:rFonts w:ascii="Times New Roman" w:hAnsi="Times New Roman" w:cs="Times New Roman"/>
                <w:sz w:val="24"/>
                <w:szCs w:val="24"/>
                <w:lang w:val="kk-KZ"/>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D24402" w:rsidRDefault="00D24402">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OK</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D24402" w:rsidRDefault="00D24402">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jc w:val="center"/>
              <w:rPr>
                <w:rFonts w:ascii="Times New Roman" w:hAnsi="Times New Roman" w:cs="Times New Roman"/>
                <w:sz w:val="24"/>
                <w:szCs w:val="24"/>
                <w:lang w:val="kk-KZ"/>
              </w:rPr>
            </w:pPr>
            <w:r w:rsidRPr="00A77774">
              <w:rPr>
                <w:rFonts w:ascii="Times New Roman" w:hAnsi="Times New Roman" w:cs="Times New Roman"/>
                <w:sz w:val="24"/>
                <w:szCs w:val="24"/>
                <w:lang w:val="en-US"/>
              </w:rPr>
              <w:t>C</w:t>
            </w:r>
            <w:r w:rsidRPr="00A77774">
              <w:rPr>
                <w:rFonts w:ascii="Times New Roman" w:hAnsi="Times New Roman" w:cs="Times New Roman"/>
                <w:sz w:val="24"/>
                <w:szCs w:val="24"/>
                <w:lang w:val="kk-KZ"/>
              </w:rPr>
              <w:t xml:space="preserve">еминар </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D24402" w:rsidRDefault="00D24402">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jc w:val="center"/>
              <w:rPr>
                <w:rFonts w:ascii="Times New Roman" w:hAnsi="Times New Roman" w:cs="Times New Roman"/>
                <w:sz w:val="24"/>
                <w:szCs w:val="24"/>
                <w:lang w:val="en-US"/>
              </w:rPr>
            </w:pPr>
            <w:r w:rsidRPr="00A77774">
              <w:rPr>
                <w:rFonts w:ascii="Times New Roman" w:hAnsi="Times New Roman" w:cs="Times New Roman"/>
                <w:sz w:val="24"/>
                <w:szCs w:val="24"/>
                <w:lang w:val="en-US"/>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D24402" w:rsidRDefault="00D24402">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E10F9" w:rsidRPr="00A77774"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rPr>
                <w:rFonts w:ascii="Times New Roman" w:hAnsi="Times New Roman" w:cs="Times New Roman"/>
                <w:b/>
                <w:sz w:val="24"/>
                <w:szCs w:val="24"/>
              </w:rPr>
            </w:pPr>
            <w:proofErr w:type="spellStart"/>
            <w:r w:rsidRPr="00A77774">
              <w:rPr>
                <w:rFonts w:ascii="Times New Roman" w:hAnsi="Times New Roman" w:cs="Times New Roman"/>
                <w:b/>
                <w:sz w:val="24"/>
                <w:szCs w:val="24"/>
              </w:rPr>
              <w:t>Пререквизит</w:t>
            </w:r>
            <w:proofErr w:type="spellEnd"/>
            <w:r w:rsidRPr="00A77774">
              <w:rPr>
                <w:rFonts w:ascii="Times New Roman" w:hAnsi="Times New Roman" w:cs="Times New Roman"/>
                <w:b/>
                <w:sz w:val="24"/>
                <w:szCs w:val="24"/>
                <w:lang w:val="kk-KZ"/>
              </w:rPr>
              <w:t>тер</w:t>
            </w: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BD248A" w:rsidP="00F043BF">
            <w:pPr>
              <w:autoSpaceDE w:val="0"/>
              <w:autoSpaceDN w:val="0"/>
              <w:adjustRightInd w:val="0"/>
              <w:jc w:val="both"/>
              <w:rPr>
                <w:rFonts w:ascii="Times New Roman" w:hAnsi="Times New Roman" w:cs="Times New Roman"/>
                <w:sz w:val="24"/>
                <w:szCs w:val="24"/>
              </w:rPr>
            </w:pPr>
            <w:r w:rsidRPr="00A77774">
              <w:rPr>
                <w:rFonts w:ascii="Times New Roman" w:hAnsi="Times New Roman" w:cs="Times New Roman"/>
                <w:sz w:val="24"/>
                <w:szCs w:val="24"/>
                <w:lang w:val="kk-KZ"/>
              </w:rPr>
              <w:t xml:space="preserve">Базалық шығыс тілі (A1 деңгейі), Базалық шығыс тілі (A2 деңгейі), </w:t>
            </w:r>
            <w:r w:rsidR="00F043BF" w:rsidRPr="00A77774">
              <w:rPr>
                <w:rFonts w:ascii="Times New Roman" w:hAnsi="Times New Roman" w:cs="Times New Roman"/>
                <w:sz w:val="24"/>
                <w:szCs w:val="24"/>
                <w:lang w:val="kk-KZ"/>
              </w:rPr>
              <w:t>Базалық шығыс тілі (В</w:t>
            </w:r>
            <w:r w:rsidR="00F043BF" w:rsidRPr="00A77774">
              <w:rPr>
                <w:rFonts w:ascii="Times New Roman" w:hAnsi="Times New Roman" w:cs="Times New Roman"/>
                <w:sz w:val="24"/>
                <w:szCs w:val="24"/>
              </w:rPr>
              <w:t>1</w:t>
            </w:r>
            <w:r w:rsidR="00F043BF" w:rsidRPr="00A77774">
              <w:rPr>
                <w:rFonts w:ascii="Times New Roman" w:hAnsi="Times New Roman" w:cs="Times New Roman"/>
                <w:sz w:val="24"/>
                <w:szCs w:val="24"/>
                <w:lang w:val="kk-KZ"/>
              </w:rPr>
              <w:t xml:space="preserve"> деңгейі), Базалық шығыс тілі (</w:t>
            </w:r>
            <w:r w:rsidR="00F043BF" w:rsidRPr="00A77774">
              <w:rPr>
                <w:rFonts w:ascii="Times New Roman" w:hAnsi="Times New Roman" w:cs="Times New Roman"/>
                <w:sz w:val="24"/>
                <w:szCs w:val="24"/>
                <w:lang w:val="en-US"/>
              </w:rPr>
              <w:t>B</w:t>
            </w:r>
            <w:r w:rsidR="00F043BF" w:rsidRPr="00A77774">
              <w:rPr>
                <w:rFonts w:ascii="Times New Roman" w:hAnsi="Times New Roman" w:cs="Times New Roman"/>
                <w:sz w:val="24"/>
                <w:szCs w:val="24"/>
                <w:lang w:val="kk-KZ"/>
              </w:rPr>
              <w:t>2 деңгейі),</w:t>
            </w:r>
          </w:p>
        </w:tc>
      </w:tr>
      <w:tr w:rsidR="00FE10F9" w:rsidRPr="00A77774"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rPr>
                <w:rFonts w:ascii="Times New Roman" w:hAnsi="Times New Roman" w:cs="Times New Roman"/>
                <w:b/>
                <w:sz w:val="24"/>
                <w:szCs w:val="24"/>
                <w:lang w:val="kk-KZ"/>
              </w:rPr>
            </w:pPr>
            <w:r w:rsidRPr="00A77774">
              <w:rPr>
                <w:rFonts w:ascii="Times New Roman" w:hAnsi="Times New Roman" w:cs="Times New Roman"/>
                <w:b/>
                <w:sz w:val="24"/>
                <w:szCs w:val="24"/>
                <w:lang w:val="kk-KZ"/>
              </w:rPr>
              <w:t xml:space="preserve">Дәріскер </w:t>
            </w:r>
          </w:p>
        </w:tc>
        <w:tc>
          <w:tcPr>
            <w:tcW w:w="38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9F74C6">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Ардақ Қалиолла</w:t>
            </w:r>
            <w:r w:rsidR="00FE10F9" w:rsidRPr="00A77774">
              <w:rPr>
                <w:rFonts w:ascii="Times New Roman" w:hAnsi="Times New Roman" w:cs="Times New Roman"/>
                <w:sz w:val="24"/>
                <w:szCs w:val="24"/>
                <w:lang w:val="kk-KZ"/>
              </w:rPr>
              <w:t>, аға оқытушы</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D17F12" w:rsidRDefault="00FE10F9">
            <w:pPr>
              <w:autoSpaceDE w:val="0"/>
              <w:autoSpaceDN w:val="0"/>
              <w:adjustRightInd w:val="0"/>
              <w:rPr>
                <w:rFonts w:ascii="Times New Roman" w:hAnsi="Times New Roman" w:cs="Times New Roman"/>
                <w:b/>
                <w:sz w:val="24"/>
                <w:szCs w:val="24"/>
                <w:lang w:val="en-US"/>
              </w:rPr>
            </w:pPr>
            <w:r w:rsidRPr="00D17F12">
              <w:rPr>
                <w:rFonts w:ascii="Times New Roman" w:hAnsi="Times New Roman" w:cs="Times New Roman"/>
                <w:b/>
                <w:sz w:val="24"/>
                <w:szCs w:val="24"/>
                <w:lang w:val="kk-KZ"/>
              </w:rPr>
              <w:t>Офис-</w:t>
            </w:r>
            <w:r w:rsidRPr="00A77774">
              <w:rPr>
                <w:rFonts w:ascii="Times New Roman" w:hAnsi="Times New Roman" w:cs="Times New Roman"/>
                <w:b/>
                <w:sz w:val="24"/>
                <w:szCs w:val="24"/>
                <w:lang w:val="kk-KZ"/>
              </w:rPr>
              <w:t>сағаты</w:t>
            </w:r>
            <w:r w:rsidR="00D17F12" w:rsidRPr="00D17F12">
              <w:rPr>
                <w:rFonts w:ascii="Times New Roman" w:hAnsi="Times New Roman" w:cs="Times New Roman"/>
                <w:b/>
                <w:sz w:val="24"/>
                <w:szCs w:val="24"/>
                <w:lang w:val="kk-KZ"/>
              </w:rPr>
              <w:t xml:space="preserve"> </w:t>
            </w:r>
            <w:r w:rsidR="00D17F12" w:rsidRPr="00D17F12">
              <w:rPr>
                <w:rFonts w:ascii="Times New Roman" w:hAnsi="Times New Roman" w:cs="Times New Roman"/>
                <w:sz w:val="24"/>
                <w:szCs w:val="24"/>
                <w:lang w:val="en-US"/>
              </w:rPr>
              <w:t>412, 13:00-13:30</w:t>
            </w:r>
          </w:p>
        </w:tc>
        <w:tc>
          <w:tcPr>
            <w:tcW w:w="237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jc w:val="center"/>
              <w:rPr>
                <w:rFonts w:ascii="Times New Roman" w:hAnsi="Times New Roman" w:cs="Times New Roman"/>
                <w:sz w:val="24"/>
                <w:szCs w:val="24"/>
                <w:lang w:val="kk-KZ"/>
              </w:rPr>
            </w:pPr>
            <w:r w:rsidRPr="00A77774">
              <w:rPr>
                <w:rFonts w:ascii="Times New Roman" w:hAnsi="Times New Roman" w:cs="Times New Roman"/>
                <w:sz w:val="24"/>
                <w:szCs w:val="24"/>
                <w:lang w:val="kk-KZ"/>
              </w:rPr>
              <w:t>Сабақ кестесі бойынша</w:t>
            </w:r>
          </w:p>
        </w:tc>
      </w:tr>
      <w:tr w:rsidR="00FE10F9" w:rsidRPr="009F74C6"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rPr>
                <w:rFonts w:ascii="Times New Roman" w:hAnsi="Times New Roman" w:cs="Times New Roman"/>
                <w:b/>
                <w:sz w:val="24"/>
                <w:szCs w:val="24"/>
                <w:lang w:val="en-US"/>
              </w:rPr>
            </w:pPr>
            <w:r w:rsidRPr="00A77774">
              <w:rPr>
                <w:rFonts w:ascii="Times New Roman" w:hAnsi="Times New Roman" w:cs="Times New Roman"/>
                <w:b/>
                <w:sz w:val="24"/>
                <w:szCs w:val="24"/>
                <w:lang w:val="en-US"/>
              </w:rPr>
              <w:t>e-mail</w:t>
            </w:r>
          </w:p>
        </w:tc>
        <w:tc>
          <w:tcPr>
            <w:tcW w:w="38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9F74C6">
            <w:pPr>
              <w:autoSpaceDE w:val="0"/>
              <w:autoSpaceDN w:val="0"/>
              <w:adjustRightInd w:val="0"/>
              <w:jc w:val="center"/>
              <w:rPr>
                <w:rFonts w:ascii="Times New Roman" w:hAnsi="Times New Roman" w:cs="Times New Roman"/>
                <w:sz w:val="24"/>
                <w:szCs w:val="24"/>
                <w:lang w:val="en-US"/>
              </w:rPr>
            </w:pPr>
            <w:hyperlink r:id="rId5" w:history="1">
              <w:r w:rsidRPr="00AC3677">
                <w:rPr>
                  <w:rStyle w:val="a3"/>
                  <w:rFonts w:ascii="Times New Roman" w:hAnsi="Times New Roman" w:cs="Times New Roman"/>
                  <w:sz w:val="24"/>
                  <w:szCs w:val="24"/>
                  <w:lang w:val="en-US"/>
                </w:rPr>
                <w:t>ardah63@mail.ru</w:t>
              </w:r>
            </w:hyperlink>
            <w:r w:rsidR="00FE10F9" w:rsidRPr="00A77774">
              <w:rPr>
                <w:rFonts w:ascii="Times New Roman" w:hAnsi="Times New Roman" w:cs="Times New Roman"/>
                <w:sz w:val="24"/>
                <w:szCs w:val="24"/>
                <w:lang w:val="en-US"/>
              </w:rPr>
              <w:t xml:space="preserve"> </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10F9" w:rsidRPr="00A77774" w:rsidRDefault="00FE10F9">
            <w:pPr>
              <w:rPr>
                <w:rFonts w:ascii="Times New Roman" w:hAnsi="Times New Roman" w:cs="Times New Roman"/>
                <w:b/>
                <w:sz w:val="24"/>
                <w:szCs w:val="24"/>
                <w:lang w:val="kk-KZ"/>
              </w:rPr>
            </w:pPr>
          </w:p>
        </w:tc>
        <w:tc>
          <w:tcPr>
            <w:tcW w:w="237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10F9" w:rsidRPr="00A77774" w:rsidRDefault="00FE10F9">
            <w:pPr>
              <w:rPr>
                <w:rFonts w:ascii="Times New Roman" w:hAnsi="Times New Roman" w:cs="Times New Roman"/>
                <w:sz w:val="24"/>
                <w:szCs w:val="24"/>
                <w:lang w:val="kk-KZ"/>
              </w:rPr>
            </w:pPr>
          </w:p>
        </w:tc>
      </w:tr>
      <w:tr w:rsidR="00FE10F9" w:rsidRPr="009F74C6"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9F74C6" w:rsidRDefault="00FE10F9">
            <w:pPr>
              <w:autoSpaceDE w:val="0"/>
              <w:autoSpaceDN w:val="0"/>
              <w:adjustRightInd w:val="0"/>
              <w:rPr>
                <w:rFonts w:ascii="Times New Roman" w:hAnsi="Times New Roman" w:cs="Times New Roman"/>
                <w:b/>
                <w:sz w:val="24"/>
                <w:szCs w:val="24"/>
                <w:lang w:val="en-US"/>
              </w:rPr>
            </w:pPr>
            <w:r w:rsidRPr="00A77774">
              <w:rPr>
                <w:rFonts w:ascii="Times New Roman" w:hAnsi="Times New Roman" w:cs="Times New Roman"/>
                <w:b/>
                <w:sz w:val="24"/>
                <w:szCs w:val="24"/>
              </w:rPr>
              <w:t>Телефон</w:t>
            </w:r>
            <w:r w:rsidRPr="00A77774">
              <w:rPr>
                <w:rFonts w:ascii="Times New Roman" w:hAnsi="Times New Roman" w:cs="Times New Roman"/>
                <w:b/>
                <w:sz w:val="24"/>
                <w:szCs w:val="24"/>
                <w:lang w:val="kk-KZ"/>
              </w:rPr>
              <w:t xml:space="preserve">дары </w:t>
            </w:r>
          </w:p>
        </w:tc>
        <w:tc>
          <w:tcPr>
            <w:tcW w:w="38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9F74C6" w:rsidRDefault="009F74C6">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en-US"/>
              </w:rPr>
              <w:t>87023857555</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Default="00FE10F9">
            <w:pPr>
              <w:autoSpaceDE w:val="0"/>
              <w:autoSpaceDN w:val="0"/>
              <w:adjustRightInd w:val="0"/>
              <w:rPr>
                <w:rFonts w:ascii="Times New Roman" w:hAnsi="Times New Roman" w:cs="Times New Roman"/>
                <w:b/>
                <w:sz w:val="24"/>
                <w:szCs w:val="24"/>
                <w:lang w:val="kk-KZ"/>
              </w:rPr>
            </w:pPr>
            <w:r w:rsidRPr="00A77774">
              <w:rPr>
                <w:rFonts w:ascii="Times New Roman" w:hAnsi="Times New Roman" w:cs="Times New Roman"/>
                <w:b/>
                <w:sz w:val="24"/>
                <w:szCs w:val="24"/>
              </w:rPr>
              <w:t>Аудитория</w:t>
            </w:r>
            <w:r w:rsidRPr="009F74C6">
              <w:rPr>
                <w:rFonts w:ascii="Times New Roman" w:hAnsi="Times New Roman" w:cs="Times New Roman"/>
                <w:b/>
                <w:sz w:val="24"/>
                <w:szCs w:val="24"/>
                <w:lang w:val="en-US"/>
              </w:rPr>
              <w:t xml:space="preserve"> </w:t>
            </w:r>
          </w:p>
          <w:p w:rsidR="00D17F12" w:rsidRPr="00D17F12" w:rsidRDefault="00D17F12">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507, 414, 423</w:t>
            </w:r>
          </w:p>
        </w:tc>
        <w:tc>
          <w:tcPr>
            <w:tcW w:w="23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D17F12" w:rsidRDefault="00D17F12">
            <w:pPr>
              <w:autoSpaceDE w:val="0"/>
              <w:autoSpaceDN w:val="0"/>
              <w:adjustRightInd w:val="0"/>
              <w:rPr>
                <w:rFonts w:ascii="Times New Roman" w:eastAsiaTheme="minorEastAsia" w:hAnsi="Times New Roman" w:cs="Times New Roman"/>
                <w:sz w:val="24"/>
                <w:szCs w:val="24"/>
                <w:lang w:val="kk-KZ" w:eastAsia="zh-CN"/>
              </w:rPr>
            </w:pPr>
            <w:r>
              <w:rPr>
                <w:rFonts w:ascii="Times New Roman" w:eastAsiaTheme="minorEastAsia" w:hAnsi="Times New Roman" w:cs="Times New Roman"/>
                <w:sz w:val="24"/>
                <w:szCs w:val="24"/>
                <w:lang w:val="kk-KZ" w:eastAsia="zh-CN"/>
              </w:rPr>
              <w:t>Дүйсенбі, сәрсенбі, жұма</w:t>
            </w:r>
          </w:p>
        </w:tc>
      </w:tr>
      <w:tr w:rsidR="00FE10F9" w:rsidRPr="009F74C6"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autoSpaceDE w:val="0"/>
              <w:autoSpaceDN w:val="0"/>
              <w:adjustRightInd w:val="0"/>
              <w:rPr>
                <w:rFonts w:ascii="Times New Roman" w:hAnsi="Times New Roman" w:cs="Times New Roman"/>
                <w:b/>
                <w:sz w:val="24"/>
                <w:szCs w:val="24"/>
                <w:lang w:val="kk-KZ"/>
              </w:rPr>
            </w:pPr>
            <w:r w:rsidRPr="00A77774">
              <w:rPr>
                <w:rFonts w:ascii="Times New Roman" w:hAnsi="Times New Roman" w:cs="Times New Roman"/>
                <w:b/>
                <w:sz w:val="24"/>
                <w:szCs w:val="24"/>
                <w:lang w:val="kk-KZ"/>
              </w:rPr>
              <w:t>Пәннің жалпы сипаттамасы</w:t>
            </w: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D17F12" w:rsidRDefault="00D17F12">
            <w:pPr>
              <w:autoSpaceDE w:val="0"/>
              <w:autoSpaceDN w:val="0"/>
              <w:adjustRightInd w:val="0"/>
              <w:rPr>
                <w:rFonts w:ascii="Times New Roman" w:hAnsi="Times New Roman" w:cs="Times New Roman"/>
                <w:sz w:val="24"/>
                <w:szCs w:val="24"/>
                <w:lang w:val="kk-KZ"/>
              </w:rPr>
            </w:pPr>
            <w:r w:rsidRPr="00D17F12">
              <w:rPr>
                <w:rFonts w:ascii="Times New Roman" w:hAnsi="Times New Roman" w:cs="Times New Roman"/>
                <w:sz w:val="24"/>
                <w:szCs w:val="24"/>
                <w:lang w:val="kk-KZ"/>
              </w:rPr>
              <w:t>Арнайы шет т</w:t>
            </w:r>
            <w:r w:rsidRPr="00A77774">
              <w:rPr>
                <w:rFonts w:ascii="Times New Roman" w:hAnsi="Times New Roman" w:cs="Times New Roman"/>
                <w:sz w:val="24"/>
                <w:szCs w:val="24"/>
                <w:lang w:val="kk-KZ"/>
              </w:rPr>
              <w:t>ілі</w:t>
            </w:r>
            <w:r w:rsidRPr="00D17F12">
              <w:rPr>
                <w:rFonts w:ascii="Times New Roman" w:hAnsi="Times New Roman" w:cs="Times New Roman"/>
                <w:sz w:val="24"/>
                <w:szCs w:val="24"/>
                <w:lang w:val="kk-KZ"/>
              </w:rPr>
              <w:t xml:space="preserve"> </w:t>
            </w:r>
            <w:r>
              <w:rPr>
                <w:rFonts w:ascii="Times New Roman" w:eastAsiaTheme="minorEastAsia" w:hAnsi="Times New Roman" w:cs="Times New Roman"/>
                <w:sz w:val="24"/>
                <w:szCs w:val="24"/>
                <w:lang w:val="kk-KZ" w:eastAsia="zh-CN"/>
              </w:rPr>
              <w:t xml:space="preserve"> жалпыкәсіби (</w:t>
            </w:r>
            <w:r w:rsidRPr="00D17F12">
              <w:rPr>
                <w:rFonts w:ascii="Times New Roman" w:hAnsi="Times New Roman" w:cs="Times New Roman"/>
                <w:sz w:val="24"/>
                <w:szCs w:val="24"/>
                <w:lang w:val="kk-KZ"/>
              </w:rPr>
              <w:t>С1</w:t>
            </w:r>
            <w:r>
              <w:rPr>
                <w:rFonts w:ascii="Times New Roman" w:hAnsi="Times New Roman" w:cs="Times New Roman"/>
                <w:sz w:val="24"/>
                <w:szCs w:val="24"/>
                <w:lang w:val="kk-KZ"/>
              </w:rPr>
              <w:t>) пәні шетел филологиясы мамандығының студенттеріне арналған.</w:t>
            </w:r>
          </w:p>
        </w:tc>
      </w:tr>
      <w:tr w:rsidR="00FE10F9" w:rsidRPr="009F74C6"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rPr>
                <w:rFonts w:ascii="Times New Roman" w:hAnsi="Times New Roman" w:cs="Times New Roman"/>
                <w:b/>
                <w:sz w:val="24"/>
                <w:szCs w:val="24"/>
                <w:lang w:val="kk-KZ"/>
              </w:rPr>
            </w:pPr>
            <w:r w:rsidRPr="00A77774">
              <w:rPr>
                <w:rStyle w:val="shorttext"/>
                <w:rFonts w:ascii="Times New Roman" w:hAnsi="Times New Roman" w:cs="Times New Roman"/>
                <w:b/>
                <w:sz w:val="24"/>
                <w:szCs w:val="24"/>
                <w:lang w:val="kk-KZ"/>
              </w:rPr>
              <w:t>Курстың мақсаты</w:t>
            </w:r>
          </w:p>
          <w:p w:rsidR="00FE10F9" w:rsidRPr="00A77774" w:rsidRDefault="00FE10F9">
            <w:pPr>
              <w:autoSpaceDE w:val="0"/>
              <w:autoSpaceDN w:val="0"/>
              <w:adjustRightInd w:val="0"/>
              <w:rPr>
                <w:rFonts w:ascii="Times New Roman" w:hAnsi="Times New Roman" w:cs="Times New Roman"/>
                <w:b/>
                <w:sz w:val="24"/>
                <w:szCs w:val="24"/>
              </w:rPr>
            </w:pP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043BF" w:rsidP="00F043BF">
            <w:pPr>
              <w:shd w:val="clear" w:color="auto" w:fill="FFFFFF"/>
              <w:ind w:left="10"/>
              <w:jc w:val="both"/>
              <w:rPr>
                <w:rFonts w:ascii="Times New Roman" w:hAnsi="Times New Roman" w:cs="Times New Roman"/>
                <w:sz w:val="24"/>
                <w:szCs w:val="24"/>
                <w:lang w:val="kk-KZ"/>
              </w:rPr>
            </w:pPr>
            <w:r w:rsidRPr="00A77774">
              <w:rPr>
                <w:rFonts w:ascii="Times New Roman" w:hAnsi="Times New Roman" w:cs="Times New Roman"/>
                <w:sz w:val="24"/>
                <w:szCs w:val="24"/>
                <w:lang w:val="kk-KZ"/>
              </w:rPr>
              <w:t>Оқитын шығыс тілінің негізгі фонетикалық, лексикалық, грамматикалық және сөзжасам құбылыстары мен заңдылықтарын білу; оқу түрлерін, (шолып оқу, түсініп оқу, зерттеп және ізденіп оқу) ерекшелігін білу. Оқу және кәсіби қызметте шет тілінде ауызша қарым-қатынас түрлерін, әртүрлі формаларды қолдануға қабілетті болу; оқитын тілде ауызша, жазбаша қарым-қатынас түрлерін, әртүрлі формаларды қолдануға қабілетті болу; оқитын тілде ауызша, жазбаша қарым қатынас жағыдайында коммуникативті мақсаттарын жүзеге асыруға қабілетті болу. </w:t>
            </w:r>
          </w:p>
        </w:tc>
      </w:tr>
      <w:tr w:rsidR="00FE10F9" w:rsidRPr="009F74C6"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Style w:val="shorttext"/>
                <w:rFonts w:ascii="Times New Roman" w:hAnsi="Times New Roman" w:cs="Times New Roman"/>
                <w:b/>
                <w:sz w:val="24"/>
                <w:szCs w:val="24"/>
                <w:lang w:val="kk-KZ"/>
              </w:rPr>
            </w:pPr>
            <w:r w:rsidRPr="00A77774">
              <w:rPr>
                <w:rStyle w:val="shorttext"/>
                <w:rFonts w:ascii="Times New Roman" w:hAnsi="Times New Roman" w:cs="Times New Roman"/>
                <w:b/>
                <w:sz w:val="24"/>
                <w:szCs w:val="24"/>
                <w:lang w:val="kk-KZ"/>
              </w:rPr>
              <w:t>Оқыту нәтижелері</w:t>
            </w: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043BF" w:rsidP="00F043BF">
            <w:pPr>
              <w:contextualSpacing/>
              <w:jc w:val="both"/>
              <w:rPr>
                <w:rFonts w:ascii="Times New Roman" w:eastAsia="Times New Roman" w:hAnsi="Times New Roman" w:cs="Times New Roman"/>
                <w:color w:val="000000"/>
                <w:sz w:val="24"/>
                <w:szCs w:val="24"/>
                <w:lang w:val="kk-KZ"/>
              </w:rPr>
            </w:pPr>
            <w:r w:rsidRPr="00A77774">
              <w:rPr>
                <w:rFonts w:ascii="Times New Roman" w:eastAsia="Times New Roman" w:hAnsi="Times New Roman" w:cs="Times New Roman"/>
                <w:color w:val="000000"/>
                <w:sz w:val="24"/>
                <w:szCs w:val="24"/>
                <w:lang w:val="kk-KZ"/>
              </w:rPr>
              <w:t>Шет тілін танудағы еуропалық стандарттарға сәйкес, және де ҚР тілді үйрету саласындағы білім беру жүйесінің талаптарына сәйкес студенттерді ары қарай да шет тіліне үйрету, білімін кеңейту шарттары ары қарай жалғасын тауып отырады.</w:t>
            </w:r>
          </w:p>
        </w:tc>
      </w:tr>
      <w:tr w:rsidR="00FE10F9" w:rsidRPr="009F74C6"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Style w:val="shorttext"/>
                <w:rFonts w:ascii="Times New Roman" w:hAnsi="Times New Roman" w:cs="Times New Roman"/>
                <w:b/>
                <w:sz w:val="24"/>
                <w:szCs w:val="24"/>
                <w:lang w:val="kk-KZ"/>
              </w:rPr>
            </w:pPr>
            <w:r w:rsidRPr="00A77774">
              <w:rPr>
                <w:rStyle w:val="shorttext"/>
                <w:rFonts w:ascii="Times New Roman" w:hAnsi="Times New Roman" w:cs="Times New Roman"/>
                <w:b/>
                <w:sz w:val="24"/>
                <w:szCs w:val="24"/>
                <w:lang w:val="kk-KZ"/>
              </w:rPr>
              <w:t>Әдебиеттер және ресурстар</w:t>
            </w: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D76" w:rsidRPr="00B005D2" w:rsidRDefault="00EA1D76" w:rsidP="00EA1D76">
            <w:pPr>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kk-KZ"/>
              </w:rPr>
              <w:t>Негізгі әдебиеттер</w:t>
            </w:r>
            <w:r w:rsidRPr="00B005D2">
              <w:rPr>
                <w:rFonts w:ascii="Times New Roman" w:hAnsi="Times New Roman" w:cs="Times New Roman"/>
                <w:b/>
                <w:bCs/>
                <w:sz w:val="24"/>
                <w:szCs w:val="24"/>
                <w:lang w:val="kk-KZ"/>
              </w:rPr>
              <w:t>:</w:t>
            </w:r>
          </w:p>
          <w:p w:rsidR="00EA1D76" w:rsidRPr="0010524A" w:rsidRDefault="00EA1D76" w:rsidP="00EA1D76">
            <w:pPr>
              <w:pStyle w:val="a4"/>
              <w:numPr>
                <w:ilvl w:val="0"/>
                <w:numId w:val="3"/>
              </w:numPr>
              <w:jc w:val="both"/>
              <w:rPr>
                <w:rFonts w:ascii="Times New Roman" w:hAnsi="Times New Roman" w:cs="Times New Roman"/>
                <w:lang w:val="kk-KZ"/>
              </w:rPr>
            </w:pPr>
            <w:r w:rsidRPr="0010524A">
              <w:rPr>
                <w:rFonts w:ascii="Times New Roman" w:hAnsi="Times New Roman" w:cs="Times New Roman"/>
                <w:lang w:val="kk-KZ"/>
              </w:rPr>
              <w:t>Ф.Даулет. “Практический курс китайского языка. Компетентностно-ориентированный подход обучения 1 часть”. Қазақ университеті баспа үйі,</w:t>
            </w:r>
            <w:r>
              <w:rPr>
                <w:rFonts w:ascii="Times New Roman" w:hAnsi="Times New Roman" w:cs="Times New Roman"/>
                <w:lang w:val="kk-KZ"/>
              </w:rPr>
              <w:t xml:space="preserve"> </w:t>
            </w:r>
            <w:r w:rsidRPr="0010524A">
              <w:rPr>
                <w:rFonts w:ascii="Times New Roman" w:hAnsi="Times New Roman" w:cs="Times New Roman"/>
                <w:lang w:val="kk-KZ"/>
              </w:rPr>
              <w:t xml:space="preserve">2015-Алматы, </w:t>
            </w:r>
          </w:p>
          <w:p w:rsidR="00EA1D76" w:rsidRPr="0010524A" w:rsidRDefault="00EA1D76" w:rsidP="00EA1D76">
            <w:pPr>
              <w:pStyle w:val="a4"/>
              <w:numPr>
                <w:ilvl w:val="0"/>
                <w:numId w:val="3"/>
              </w:numPr>
              <w:jc w:val="both"/>
              <w:rPr>
                <w:rFonts w:ascii="Times New Roman" w:eastAsia="SimSun" w:hAnsi="Times New Roman" w:cs="Times New Roman"/>
                <w:lang w:val="kk-KZ" w:eastAsia="zh-CN"/>
              </w:rPr>
            </w:pPr>
            <w:r w:rsidRPr="0010524A">
              <w:rPr>
                <w:rFonts w:ascii="Times New Roman" w:eastAsia="SimSun" w:hAnsi="Times New Roman" w:cs="Times New Roman"/>
                <w:lang w:val="kk-KZ" w:eastAsia="zh-CN"/>
              </w:rPr>
              <w:t>汉语词汇与文化，北京大学出版社，</w:t>
            </w:r>
            <w:r w:rsidRPr="0010524A">
              <w:rPr>
                <w:rFonts w:ascii="Times New Roman" w:eastAsia="SimSun" w:hAnsi="Times New Roman" w:cs="Times New Roman"/>
                <w:lang w:val="kk-KZ" w:eastAsia="zh-CN"/>
              </w:rPr>
              <w:t>2011</w:t>
            </w:r>
            <w:r w:rsidRPr="0010524A">
              <w:rPr>
                <w:rFonts w:ascii="Times New Roman" w:eastAsia="SimSun" w:hAnsi="Times New Roman" w:cs="Times New Roman"/>
                <w:lang w:val="kk-KZ" w:eastAsia="zh-CN"/>
              </w:rPr>
              <w:t>年，</w:t>
            </w:r>
          </w:p>
          <w:p w:rsidR="00EA1D76" w:rsidRPr="00EA1D76" w:rsidRDefault="00EA1D76" w:rsidP="00EA1D76">
            <w:pPr>
              <w:pStyle w:val="a4"/>
              <w:numPr>
                <w:ilvl w:val="0"/>
                <w:numId w:val="3"/>
              </w:numPr>
              <w:jc w:val="both"/>
              <w:rPr>
                <w:rFonts w:ascii="Times New Roman" w:eastAsia="SimSun" w:hAnsi="Times New Roman" w:cs="Times New Roman"/>
                <w:lang w:val="kk-KZ" w:eastAsia="zh-CN"/>
              </w:rPr>
            </w:pPr>
            <w:r w:rsidRPr="0010524A">
              <w:rPr>
                <w:rFonts w:ascii="Arial" w:hAnsi="Arial" w:cs="Arial"/>
                <w:color w:val="000000"/>
                <w:shd w:val="clear" w:color="auto" w:fill="FFFFFF"/>
                <w:lang w:eastAsia="zh-CN"/>
              </w:rPr>
              <w:t>对外汉语本科系列教材语言技能类</w:t>
            </w:r>
            <w:r w:rsidRPr="0010524A">
              <w:rPr>
                <w:rFonts w:ascii="Arial" w:hAnsi="Arial" w:cs="Arial"/>
                <w:color w:val="000000"/>
                <w:shd w:val="clear" w:color="auto" w:fill="FFFFFF"/>
                <w:lang w:val="kk-KZ" w:eastAsia="zh-CN"/>
              </w:rPr>
              <w:t>,</w:t>
            </w:r>
            <w:r w:rsidRPr="0010524A">
              <w:rPr>
                <w:rFonts w:ascii="Arial" w:hAnsi="Arial" w:cs="Arial"/>
                <w:color w:val="000000"/>
                <w:shd w:val="clear" w:color="auto" w:fill="FFFFFF"/>
                <w:lang w:eastAsia="zh-CN"/>
              </w:rPr>
              <w:t>一年级教材汉语听力教程</w:t>
            </w:r>
            <w:r w:rsidRPr="0010524A">
              <w:rPr>
                <w:rFonts w:ascii="Arial" w:hAnsi="Arial" w:cs="Arial"/>
                <w:color w:val="000000"/>
                <w:lang w:val="kk-KZ" w:eastAsia="zh-CN"/>
              </w:rPr>
              <w:t xml:space="preserve">, </w:t>
            </w:r>
            <w:r w:rsidRPr="0010524A">
              <w:rPr>
                <w:rFonts w:ascii="Arial" w:hAnsi="Arial" w:cs="Arial"/>
                <w:color w:val="000000"/>
                <w:shd w:val="clear" w:color="auto" w:fill="FFFFFF"/>
                <w:lang w:eastAsia="zh-CN"/>
              </w:rPr>
              <w:t>胡波</w:t>
            </w:r>
            <w:r w:rsidRPr="0010524A">
              <w:rPr>
                <w:rFonts w:ascii="Arial" w:hAnsi="Arial" w:cs="Arial"/>
                <w:color w:val="000000"/>
                <w:shd w:val="clear" w:color="auto" w:fill="FFFFFF"/>
                <w:lang w:eastAsia="zh-CN"/>
              </w:rPr>
              <w:t xml:space="preserve">   </w:t>
            </w:r>
            <w:r w:rsidRPr="0010524A">
              <w:rPr>
                <w:rFonts w:ascii="Arial" w:hAnsi="Arial" w:cs="Arial"/>
                <w:color w:val="000000"/>
                <w:shd w:val="clear" w:color="auto" w:fill="FFFFFF"/>
                <w:lang w:eastAsia="zh-CN"/>
              </w:rPr>
              <w:t>杨雪梅</w:t>
            </w:r>
            <w:r w:rsidRPr="0010524A">
              <w:rPr>
                <w:rFonts w:ascii="Arial" w:hAnsi="Arial" w:cs="Arial"/>
                <w:color w:val="000000"/>
                <w:shd w:val="clear" w:color="auto" w:fill="FFFFFF"/>
                <w:lang w:eastAsia="zh-CN"/>
              </w:rPr>
              <w:t xml:space="preserve">   </w:t>
            </w:r>
            <w:r w:rsidRPr="0010524A">
              <w:rPr>
                <w:rFonts w:ascii="Arial" w:hAnsi="Arial" w:cs="Arial"/>
                <w:color w:val="000000"/>
                <w:shd w:val="clear" w:color="auto" w:fill="FFFFFF"/>
                <w:lang w:eastAsia="zh-CN"/>
              </w:rPr>
              <w:t>编著第一册</w:t>
            </w:r>
            <w:r w:rsidRPr="0010524A">
              <w:rPr>
                <w:rFonts w:ascii="Arial" w:hAnsi="Arial" w:cs="Arial"/>
                <w:color w:val="000000"/>
                <w:lang w:val="kk-KZ" w:eastAsia="zh-CN"/>
              </w:rPr>
              <w:t>,</w:t>
            </w:r>
            <w:r w:rsidRPr="0010524A">
              <w:rPr>
                <w:rFonts w:ascii="Arial" w:hAnsi="Arial" w:cs="Arial"/>
                <w:color w:val="000000"/>
                <w:shd w:val="clear" w:color="auto" w:fill="FFFFFF"/>
                <w:lang w:eastAsia="zh-CN"/>
              </w:rPr>
              <w:t>北京语言大学出版社</w:t>
            </w:r>
            <w:r w:rsidRPr="0010524A">
              <w:rPr>
                <w:rFonts w:ascii="Arial" w:hAnsi="Arial" w:cs="Arial"/>
                <w:color w:val="000000"/>
                <w:shd w:val="clear" w:color="auto" w:fill="FFFFFF"/>
                <w:lang w:val="kk-KZ" w:eastAsia="zh-CN"/>
              </w:rPr>
              <w:t>,2007</w:t>
            </w:r>
          </w:p>
          <w:p w:rsidR="00EA1D76" w:rsidRPr="00B005D2" w:rsidRDefault="00EA1D76" w:rsidP="00EA1D76">
            <w:pPr>
              <w:contextualSpacing/>
              <w:jc w:val="both"/>
              <w:rPr>
                <w:rFonts w:ascii="Times New Roman" w:hAnsi="Times New Roman" w:cs="Times New Roman"/>
                <w:b/>
                <w:sz w:val="24"/>
                <w:szCs w:val="24"/>
                <w:lang w:val="en-US"/>
              </w:rPr>
            </w:pPr>
            <w:r w:rsidRPr="00B005D2">
              <w:rPr>
                <w:rFonts w:ascii="Times New Roman" w:hAnsi="Times New Roman" w:cs="Times New Roman"/>
                <w:b/>
                <w:sz w:val="24"/>
                <w:szCs w:val="24"/>
                <w:lang w:val="kk-KZ"/>
              </w:rPr>
              <w:t>Қосымша</w:t>
            </w:r>
            <w:r w:rsidRPr="00B005D2">
              <w:rPr>
                <w:rFonts w:ascii="Times New Roman" w:hAnsi="Times New Roman" w:cs="Times New Roman"/>
                <w:b/>
                <w:bCs/>
                <w:sz w:val="24"/>
                <w:szCs w:val="24"/>
                <w:lang w:val="kk-KZ"/>
              </w:rPr>
              <w:t xml:space="preserve"> әдебиеттер</w:t>
            </w:r>
            <w:r w:rsidRPr="00B005D2">
              <w:rPr>
                <w:rFonts w:ascii="Times New Roman" w:hAnsi="Times New Roman" w:cs="Times New Roman"/>
                <w:b/>
                <w:sz w:val="24"/>
                <w:szCs w:val="24"/>
                <w:lang w:val="kk-KZ"/>
              </w:rPr>
              <w:t>:</w:t>
            </w:r>
          </w:p>
          <w:p w:rsidR="00EA1D76" w:rsidRPr="0010524A" w:rsidRDefault="00EA1D76" w:rsidP="00EA1D76">
            <w:pPr>
              <w:pStyle w:val="a4"/>
              <w:numPr>
                <w:ilvl w:val="0"/>
                <w:numId w:val="2"/>
              </w:numPr>
              <w:jc w:val="both"/>
              <w:rPr>
                <w:rFonts w:ascii="Times New Roman" w:eastAsia="SimSun" w:hAnsi="Times New Roman" w:cs="Times New Roman"/>
                <w:lang w:val="kk-KZ" w:eastAsia="zh-CN"/>
              </w:rPr>
            </w:pPr>
            <w:r w:rsidRPr="0010524A">
              <w:rPr>
                <w:rFonts w:ascii="Arial" w:hAnsi="Arial" w:cs="Arial" w:hint="eastAsia"/>
                <w:color w:val="000000"/>
                <w:shd w:val="clear" w:color="auto" w:fill="FFFFFF"/>
                <w:lang w:val="kk-KZ" w:eastAsia="zh-CN"/>
              </w:rPr>
              <w:t>新</w:t>
            </w:r>
            <w:r w:rsidRPr="0010524A">
              <w:rPr>
                <w:rFonts w:ascii="Arial" w:hAnsi="Arial" w:cs="Arial" w:hint="eastAsia"/>
                <w:color w:val="000000"/>
                <w:shd w:val="clear" w:color="auto" w:fill="FFFFFF"/>
                <w:lang w:val="kk-KZ" w:eastAsia="zh-CN"/>
              </w:rPr>
              <w:t>HSK</w:t>
            </w:r>
            <w:r w:rsidRPr="0010524A">
              <w:rPr>
                <w:rFonts w:ascii="Arial" w:hAnsi="Arial" w:cs="Arial" w:hint="eastAsia"/>
                <w:color w:val="000000"/>
                <w:shd w:val="clear" w:color="auto" w:fill="FFFFFF"/>
                <w:lang w:val="kk-KZ" w:eastAsia="zh-CN"/>
              </w:rPr>
              <w:t>速成强化教程一级，王海峰，陈莉，路云编著，北京语言大学出版社，</w:t>
            </w:r>
            <w:r w:rsidRPr="0010524A">
              <w:rPr>
                <w:rFonts w:ascii="Arial" w:hAnsi="Arial" w:cs="Arial" w:hint="eastAsia"/>
                <w:color w:val="000000"/>
                <w:shd w:val="clear" w:color="auto" w:fill="FFFFFF"/>
                <w:lang w:val="kk-KZ" w:eastAsia="zh-CN"/>
              </w:rPr>
              <w:t>-279</w:t>
            </w:r>
            <w:r w:rsidRPr="0010524A">
              <w:rPr>
                <w:rFonts w:ascii="Arial" w:hAnsi="Arial" w:cs="Arial" w:hint="eastAsia"/>
                <w:color w:val="000000"/>
                <w:shd w:val="clear" w:color="auto" w:fill="FFFFFF"/>
                <w:lang w:val="kk-KZ" w:eastAsia="zh-CN"/>
              </w:rPr>
              <w:t>页</w:t>
            </w:r>
            <w:r w:rsidRPr="0010524A">
              <w:rPr>
                <w:rFonts w:ascii="Arial" w:hAnsi="Arial" w:cs="Arial" w:hint="eastAsia"/>
                <w:color w:val="000000"/>
                <w:shd w:val="clear" w:color="auto" w:fill="FFFFFF"/>
                <w:lang w:val="kk-KZ" w:eastAsia="zh-CN"/>
              </w:rPr>
              <w:t>.</w:t>
            </w:r>
          </w:p>
          <w:p w:rsidR="00EA1D76" w:rsidRPr="0010524A" w:rsidRDefault="00EA1D76" w:rsidP="00EA1D76">
            <w:pPr>
              <w:pStyle w:val="a4"/>
              <w:numPr>
                <w:ilvl w:val="0"/>
                <w:numId w:val="2"/>
              </w:numPr>
              <w:jc w:val="both"/>
              <w:rPr>
                <w:rFonts w:ascii="Times New Roman" w:eastAsia="SimSun" w:hAnsi="Times New Roman" w:cs="Times New Roman"/>
                <w:lang w:val="kk-KZ" w:eastAsia="zh-CN"/>
              </w:rPr>
            </w:pPr>
            <w:r w:rsidRPr="0010524A">
              <w:rPr>
                <w:rFonts w:ascii="Arial" w:hAnsi="Arial" w:cs="Arial" w:hint="eastAsia"/>
                <w:color w:val="000000"/>
                <w:shd w:val="clear" w:color="auto" w:fill="FFFFFF"/>
                <w:lang w:val="kk-KZ" w:eastAsia="zh-CN"/>
              </w:rPr>
              <w:t>新实用汉语课本</w:t>
            </w:r>
            <w:r w:rsidRPr="0010524A">
              <w:rPr>
                <w:rFonts w:ascii="Arial" w:hAnsi="Arial" w:cs="Arial" w:hint="eastAsia"/>
                <w:color w:val="000000"/>
                <w:shd w:val="clear" w:color="auto" w:fill="FFFFFF"/>
                <w:lang w:val="kk-KZ" w:eastAsia="zh-CN"/>
              </w:rPr>
              <w:t>1</w:t>
            </w:r>
            <w:r w:rsidRPr="0010524A">
              <w:rPr>
                <w:rFonts w:ascii="Arial" w:hAnsi="Arial" w:cs="Arial" w:hint="eastAsia"/>
                <w:color w:val="000000"/>
                <w:shd w:val="clear" w:color="auto" w:fill="FFFFFF"/>
                <w:lang w:val="kk-KZ" w:eastAsia="zh-CN"/>
              </w:rPr>
              <w:t>，刘珣主编，</w:t>
            </w:r>
            <w:r w:rsidRPr="0010524A">
              <w:rPr>
                <w:rFonts w:ascii="Arial" w:hAnsi="Arial" w:cs="Arial"/>
                <w:color w:val="000000"/>
                <w:shd w:val="clear" w:color="auto" w:fill="FFFFFF"/>
                <w:lang w:eastAsia="zh-CN"/>
              </w:rPr>
              <w:t>北京语言大学出版社</w:t>
            </w:r>
            <w:r w:rsidRPr="0010524A">
              <w:rPr>
                <w:rFonts w:ascii="Arial" w:hAnsi="Arial" w:cs="Arial"/>
                <w:color w:val="000000"/>
                <w:shd w:val="clear" w:color="auto" w:fill="FFFFFF"/>
                <w:lang w:val="kk-KZ" w:eastAsia="zh-CN"/>
              </w:rPr>
              <w:t>,200</w:t>
            </w:r>
            <w:r w:rsidRPr="0010524A">
              <w:rPr>
                <w:rFonts w:ascii="Arial" w:hAnsi="Arial" w:cs="Arial" w:hint="eastAsia"/>
                <w:color w:val="000000"/>
                <w:shd w:val="clear" w:color="auto" w:fill="FFFFFF"/>
                <w:lang w:val="kk-KZ" w:eastAsia="zh-CN"/>
              </w:rPr>
              <w:t>6</w:t>
            </w:r>
            <w:r w:rsidRPr="0010524A">
              <w:rPr>
                <w:rFonts w:ascii="Arial" w:hAnsi="Arial" w:cs="Arial"/>
                <w:color w:val="000000"/>
                <w:shd w:val="clear" w:color="auto" w:fill="FFFFFF"/>
                <w:lang w:val="kk-KZ" w:eastAsia="zh-CN"/>
              </w:rPr>
              <w:t>,-2</w:t>
            </w:r>
            <w:r w:rsidRPr="0010524A">
              <w:rPr>
                <w:rFonts w:ascii="Arial" w:hAnsi="Arial" w:cs="Arial" w:hint="eastAsia"/>
                <w:color w:val="000000"/>
                <w:shd w:val="clear" w:color="auto" w:fill="FFFFFF"/>
                <w:lang w:val="kk-KZ" w:eastAsia="zh-CN"/>
              </w:rPr>
              <w:t>42</w:t>
            </w:r>
            <w:r w:rsidRPr="0010524A">
              <w:rPr>
                <w:rFonts w:ascii="Arial" w:hAnsi="Arial" w:cs="Arial" w:hint="eastAsia"/>
                <w:color w:val="000000"/>
                <w:shd w:val="clear" w:color="auto" w:fill="FFFFFF"/>
                <w:lang w:val="kk-KZ" w:eastAsia="zh-CN"/>
              </w:rPr>
              <w:t>页</w:t>
            </w:r>
            <w:r w:rsidRPr="0010524A">
              <w:rPr>
                <w:rFonts w:ascii="Arial" w:hAnsi="Arial" w:cs="Arial"/>
                <w:color w:val="000000"/>
                <w:shd w:val="clear" w:color="auto" w:fill="FFFFFF"/>
                <w:lang w:eastAsia="zh-CN"/>
              </w:rPr>
              <w:t>. </w:t>
            </w:r>
          </w:p>
          <w:p w:rsidR="00EA1D76" w:rsidRPr="0010524A" w:rsidRDefault="00402A4F" w:rsidP="00EA1D76">
            <w:pPr>
              <w:pStyle w:val="a4"/>
              <w:numPr>
                <w:ilvl w:val="0"/>
                <w:numId w:val="2"/>
              </w:numPr>
              <w:jc w:val="both"/>
              <w:rPr>
                <w:rFonts w:ascii="Times New Roman" w:eastAsia="SimSun" w:hAnsi="Times New Roman" w:cs="Times New Roman"/>
                <w:lang w:val="kk-KZ" w:eastAsia="zh-CN"/>
              </w:rPr>
            </w:pPr>
            <w:hyperlink r:id="rId6" w:tgtFrame="_blank" w:history="1">
              <w:r w:rsidR="00EA1D76" w:rsidRPr="0010524A">
                <w:rPr>
                  <w:rStyle w:val="a3"/>
                  <w:rFonts w:ascii="Arial" w:hAnsi="Arial" w:cs="Arial"/>
                  <w:lang w:val="kk-KZ"/>
                </w:rPr>
                <w:t>http://www.china.org.cn/world/index.htm</w:t>
              </w:r>
            </w:hyperlink>
          </w:p>
          <w:p w:rsidR="00EA1D76" w:rsidRPr="0010524A" w:rsidRDefault="00402A4F" w:rsidP="00EA1D76">
            <w:pPr>
              <w:pStyle w:val="a4"/>
              <w:numPr>
                <w:ilvl w:val="0"/>
                <w:numId w:val="2"/>
              </w:numPr>
              <w:jc w:val="both"/>
              <w:rPr>
                <w:rFonts w:ascii="Times New Roman" w:eastAsia="SimSun" w:hAnsi="Times New Roman" w:cs="Times New Roman"/>
                <w:lang w:val="kk-KZ" w:eastAsia="zh-CN"/>
              </w:rPr>
            </w:pPr>
            <w:hyperlink r:id="rId7" w:tgtFrame="_blank" w:history="1">
              <w:r w:rsidR="00EA1D76" w:rsidRPr="0010524A">
                <w:rPr>
                  <w:rStyle w:val="a3"/>
                  <w:rFonts w:ascii="Arial" w:hAnsi="Arial" w:cs="Arial"/>
                  <w:lang w:val="kk-KZ"/>
                </w:rPr>
                <w:t>http://www.cri.cn/index1.htm</w:t>
              </w:r>
            </w:hyperlink>
          </w:p>
          <w:p w:rsidR="00EA1D76" w:rsidRPr="0010524A" w:rsidRDefault="00402A4F" w:rsidP="00EA1D76">
            <w:pPr>
              <w:pStyle w:val="a4"/>
              <w:numPr>
                <w:ilvl w:val="0"/>
                <w:numId w:val="2"/>
              </w:numPr>
              <w:jc w:val="both"/>
              <w:rPr>
                <w:rFonts w:ascii="Times New Roman" w:eastAsia="SimSun" w:hAnsi="Times New Roman" w:cs="Times New Roman"/>
                <w:lang w:val="kk-KZ" w:eastAsia="zh-CN"/>
              </w:rPr>
            </w:pPr>
            <w:hyperlink r:id="rId8" w:tgtFrame="_blank" w:history="1">
              <w:r w:rsidR="00EA1D76" w:rsidRPr="0010524A">
                <w:rPr>
                  <w:rStyle w:val="a3"/>
                  <w:rFonts w:ascii="Arial" w:hAnsi="Arial" w:cs="Arial"/>
                  <w:color w:val="0077CC"/>
                  <w:shd w:val="clear" w:color="auto" w:fill="FFFFFF"/>
                  <w:lang w:val="kk-KZ"/>
                </w:rPr>
                <w:t>http://www.hschinese.com/en/app/intro/hsk1</w:t>
              </w:r>
            </w:hyperlink>
          </w:p>
          <w:p w:rsidR="00FE10F9" w:rsidRPr="00EA1D76" w:rsidRDefault="00FE10F9">
            <w:pPr>
              <w:shd w:val="clear" w:color="auto" w:fill="F7F7F7"/>
              <w:jc w:val="both"/>
              <w:rPr>
                <w:rFonts w:ascii="Times New Roman" w:hAnsi="Times New Roman" w:cs="Times New Roman"/>
                <w:sz w:val="24"/>
                <w:szCs w:val="24"/>
                <w:lang w:val="kk-KZ"/>
              </w:rPr>
            </w:pPr>
          </w:p>
        </w:tc>
      </w:tr>
      <w:tr w:rsidR="00FE10F9" w:rsidRPr="009F74C6"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A77774">
              <w:rPr>
                <w:rStyle w:val="shorttext"/>
                <w:rFonts w:ascii="Times New Roman" w:hAnsi="Times New Roman" w:cs="Times New Roman"/>
                <w:b/>
                <w:sz w:val="24"/>
                <w:szCs w:val="24"/>
                <w:lang w:val="kk-KZ"/>
              </w:rPr>
              <w:t>Курстың ұйымдастырылуы</w:t>
            </w:r>
          </w:p>
          <w:p w:rsidR="00FE10F9" w:rsidRPr="00A77774" w:rsidRDefault="00FE10F9">
            <w:pPr>
              <w:rPr>
                <w:rStyle w:val="shorttext"/>
                <w:rFonts w:ascii="Times New Roman" w:hAnsi="Times New Roman" w:cs="Times New Roman"/>
                <w:b/>
                <w:sz w:val="24"/>
                <w:szCs w:val="24"/>
              </w:rPr>
            </w:pP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6237" w:rsidRPr="00A77774" w:rsidRDefault="00A46237" w:rsidP="00A46237">
            <w:pPr>
              <w:contextualSpacing/>
              <w:jc w:val="both"/>
              <w:rPr>
                <w:rFonts w:ascii="Times New Roman" w:eastAsia="Times New Roman" w:hAnsi="Times New Roman" w:cs="Times New Roman"/>
                <w:color w:val="000000"/>
                <w:sz w:val="24"/>
                <w:szCs w:val="24"/>
                <w:shd w:val="clear" w:color="auto" w:fill="FFFFFF"/>
                <w:lang w:val="kk-KZ"/>
              </w:rPr>
            </w:pPr>
            <w:r w:rsidRPr="00A77774">
              <w:rPr>
                <w:rFonts w:ascii="Times New Roman" w:eastAsia="Times New Roman" w:hAnsi="Times New Roman" w:cs="Times New Roman"/>
                <w:color w:val="000000"/>
                <w:sz w:val="24"/>
                <w:szCs w:val="24"/>
                <w:shd w:val="clear" w:color="auto" w:fill="FFFFFF"/>
                <w:lang w:val="kk-KZ"/>
              </w:rPr>
              <w:lastRenderedPageBreak/>
              <w:t xml:space="preserve">Сөйлеуге үйрену барысында студенттер дайын диалог және монологтарды меңгеріп, сөйлеу дағдысын қалыптастырады. </w:t>
            </w:r>
          </w:p>
          <w:p w:rsidR="00A46237" w:rsidRPr="00A77774" w:rsidRDefault="00A46237" w:rsidP="00BD248A">
            <w:pPr>
              <w:contextualSpacing/>
              <w:jc w:val="both"/>
              <w:rPr>
                <w:rFonts w:ascii="Times New Roman" w:eastAsia="Times New Roman" w:hAnsi="Times New Roman" w:cs="Times New Roman"/>
                <w:color w:val="000000"/>
                <w:sz w:val="24"/>
                <w:szCs w:val="24"/>
                <w:shd w:val="clear" w:color="auto" w:fill="FFFFFF"/>
                <w:lang w:val="kk-KZ"/>
              </w:rPr>
            </w:pPr>
            <w:r w:rsidRPr="00A77774">
              <w:rPr>
                <w:rFonts w:ascii="Times New Roman" w:eastAsia="Times New Roman" w:hAnsi="Times New Roman" w:cs="Times New Roman"/>
                <w:color w:val="000000"/>
                <w:sz w:val="24"/>
                <w:szCs w:val="24"/>
                <w:shd w:val="clear" w:color="auto" w:fill="FFFFFF"/>
                <w:lang w:val="kk-KZ"/>
              </w:rPr>
              <w:t xml:space="preserve">Тындауға үйрену барысында студенттер тындалынып жатқан текстіні </w:t>
            </w:r>
            <w:r w:rsidRPr="00A77774">
              <w:rPr>
                <w:rFonts w:ascii="Times New Roman" w:eastAsia="Times New Roman" w:hAnsi="Times New Roman" w:cs="Times New Roman"/>
                <w:color w:val="000000"/>
                <w:sz w:val="24"/>
                <w:szCs w:val="24"/>
                <w:shd w:val="clear" w:color="auto" w:fill="FFFFFF"/>
                <w:lang w:val="kk-KZ"/>
              </w:rPr>
              <w:lastRenderedPageBreak/>
              <w:t>толық және нақты түсініп үйренеді. Тындауға үйрету монологтық және диалогтық түпнұсқа аудио және видеотека негізінде жүзеге асырылады.</w:t>
            </w:r>
          </w:p>
          <w:p w:rsidR="00A46237" w:rsidRPr="00A77774" w:rsidRDefault="00A46237" w:rsidP="00BD248A">
            <w:pPr>
              <w:contextualSpacing/>
              <w:jc w:val="both"/>
              <w:rPr>
                <w:rFonts w:ascii="Times New Roman" w:eastAsia="Times New Roman" w:hAnsi="Times New Roman" w:cs="Times New Roman"/>
                <w:b/>
                <w:sz w:val="24"/>
                <w:szCs w:val="24"/>
                <w:lang w:val="kk-KZ"/>
              </w:rPr>
            </w:pPr>
            <w:r w:rsidRPr="00A77774">
              <w:rPr>
                <w:rFonts w:ascii="Times New Roman" w:eastAsia="Times New Roman" w:hAnsi="Times New Roman" w:cs="Times New Roman"/>
                <w:color w:val="000000"/>
                <w:sz w:val="24"/>
                <w:szCs w:val="24"/>
                <w:shd w:val="clear" w:color="auto" w:fill="FFFFFF"/>
                <w:lang w:val="kk-KZ"/>
              </w:rPr>
              <w:t>Мәтінді оқып үйрену барысында студенттер әр түрлі жанрға жататын түпнұсқа мәтінінен нақты ақпаратты алуға үй</w:t>
            </w:r>
            <w:r w:rsidR="00BD248A" w:rsidRPr="00A77774">
              <w:rPr>
                <w:rFonts w:ascii="Times New Roman" w:eastAsia="Times New Roman" w:hAnsi="Times New Roman" w:cs="Times New Roman"/>
                <w:color w:val="000000"/>
                <w:sz w:val="24"/>
                <w:szCs w:val="24"/>
                <w:shd w:val="clear" w:color="auto" w:fill="FFFFFF"/>
                <w:lang w:val="kk-KZ"/>
              </w:rPr>
              <w:t>рнеді:көркем, публицистикалық,прагматикалық,</w:t>
            </w:r>
            <w:r w:rsidR="005A1535" w:rsidRPr="005A1535">
              <w:rPr>
                <w:rFonts w:ascii="Times New Roman" w:eastAsia="Times New Roman" w:hAnsi="Times New Roman" w:cs="Times New Roman"/>
                <w:color w:val="000000"/>
                <w:sz w:val="24"/>
                <w:szCs w:val="24"/>
                <w:shd w:val="clear" w:color="auto" w:fill="FFFFFF"/>
                <w:lang w:val="kk-KZ"/>
              </w:rPr>
              <w:t xml:space="preserve"> </w:t>
            </w:r>
            <w:r w:rsidR="00BD248A" w:rsidRPr="00A77774">
              <w:rPr>
                <w:rFonts w:ascii="Times New Roman" w:eastAsia="Times New Roman" w:hAnsi="Times New Roman" w:cs="Times New Roman"/>
                <w:color w:val="000000"/>
                <w:sz w:val="24"/>
                <w:szCs w:val="24"/>
                <w:shd w:val="clear" w:color="auto" w:fill="FFFFFF"/>
                <w:lang w:val="kk-KZ"/>
              </w:rPr>
              <w:t>әлеуметтік</w:t>
            </w:r>
            <w:r w:rsidRPr="00A77774">
              <w:rPr>
                <w:rFonts w:ascii="Times New Roman" w:eastAsia="Times New Roman" w:hAnsi="Times New Roman" w:cs="Times New Roman"/>
                <w:color w:val="000000"/>
                <w:sz w:val="24"/>
                <w:szCs w:val="24"/>
                <w:shd w:val="clear" w:color="auto" w:fill="FFFFFF"/>
                <w:lang w:val="kk-KZ"/>
              </w:rPr>
              <w:t>білімдер.</w:t>
            </w:r>
            <w:r w:rsidR="00BD248A" w:rsidRPr="00A77774">
              <w:rPr>
                <w:rFonts w:ascii="Times New Roman" w:eastAsia="Times New Roman" w:hAnsi="Times New Roman" w:cs="Times New Roman"/>
                <w:color w:val="000000"/>
                <w:sz w:val="24"/>
                <w:szCs w:val="24"/>
                <w:lang w:val="kk-KZ"/>
              </w:rPr>
              <w:br/>
            </w:r>
            <w:r w:rsidRPr="00A77774">
              <w:rPr>
                <w:rFonts w:ascii="Times New Roman" w:eastAsia="Times New Roman" w:hAnsi="Times New Roman" w:cs="Times New Roman"/>
                <w:color w:val="000000"/>
                <w:sz w:val="24"/>
                <w:szCs w:val="24"/>
                <w:lang w:val="kk-KZ"/>
              </w:rPr>
              <w:t xml:space="preserve">Жазып үйрену барысында студенттер оқыған, естіген, және де өз ойларынан шығарған текстілерді қағаз бетіне логикаға сай, оқытылып отырған тілдің графико-орфографиялық ережесіне </w:t>
            </w:r>
            <w:r w:rsidR="00BD248A" w:rsidRPr="00A77774">
              <w:rPr>
                <w:rFonts w:ascii="Times New Roman" w:eastAsia="Times New Roman" w:hAnsi="Times New Roman" w:cs="Times New Roman"/>
                <w:color w:val="000000"/>
                <w:sz w:val="24"/>
                <w:szCs w:val="24"/>
                <w:lang w:val="kk-KZ"/>
              </w:rPr>
              <w:t xml:space="preserve">және пунктуациялық жүйесіне </w:t>
            </w:r>
            <w:r w:rsidRPr="00A77774">
              <w:rPr>
                <w:rFonts w:ascii="Times New Roman" w:eastAsia="Times New Roman" w:hAnsi="Times New Roman" w:cs="Times New Roman"/>
                <w:color w:val="000000"/>
                <w:sz w:val="24"/>
                <w:szCs w:val="24"/>
                <w:lang w:val="kk-KZ"/>
              </w:rPr>
              <w:t>сай т</w:t>
            </w:r>
            <w:r w:rsidR="00BD248A" w:rsidRPr="00A77774">
              <w:rPr>
                <w:rFonts w:ascii="Times New Roman" w:eastAsia="Times New Roman" w:hAnsi="Times New Roman" w:cs="Times New Roman"/>
                <w:color w:val="000000"/>
                <w:sz w:val="24"/>
                <w:szCs w:val="24"/>
                <w:lang w:val="kk-KZ"/>
              </w:rPr>
              <w:t>үсіруге үйренеді.</w:t>
            </w:r>
            <w:r w:rsidR="00BD248A" w:rsidRPr="00A77774">
              <w:rPr>
                <w:rFonts w:ascii="Times New Roman" w:eastAsia="Times New Roman" w:hAnsi="Times New Roman" w:cs="Times New Roman"/>
                <w:color w:val="000000"/>
                <w:sz w:val="24"/>
                <w:szCs w:val="24"/>
                <w:lang w:val="kk-KZ"/>
              </w:rPr>
              <w:br/>
            </w:r>
            <w:r w:rsidR="005A1535">
              <w:rPr>
                <w:rFonts w:ascii="Times New Roman" w:eastAsia="Times New Roman" w:hAnsi="Times New Roman" w:cs="Times New Roman"/>
                <w:color w:val="000000"/>
                <w:sz w:val="24"/>
                <w:szCs w:val="24"/>
                <w:lang w:val="kk-KZ"/>
              </w:rPr>
              <w:t>Сөйлеудің лексикалық жағы:</w:t>
            </w:r>
            <w:r w:rsidRPr="00A77774">
              <w:rPr>
                <w:rFonts w:ascii="Times New Roman" w:eastAsia="Times New Roman" w:hAnsi="Times New Roman" w:cs="Times New Roman"/>
                <w:color w:val="000000"/>
                <w:sz w:val="24"/>
                <w:szCs w:val="24"/>
                <w:lang w:val="kk-KZ"/>
              </w:rPr>
              <w:t>кең қолданылатын 1200 лексикалық бірліктер, олар сөйлеудің күнделікті сөйлеу және публицистикалық стилін суреттейді. Сөйлеу тақырыбының шеңберінде басты назар баламасы жоқ және фондық лексикаға аударылады.</w:t>
            </w:r>
          </w:p>
          <w:p w:rsidR="00FE10F9" w:rsidRPr="00A77774" w:rsidRDefault="00FE10F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FE10F9" w:rsidRPr="00A77774"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A77774">
              <w:rPr>
                <w:rStyle w:val="shorttext"/>
                <w:rFonts w:ascii="Times New Roman" w:hAnsi="Times New Roman" w:cs="Times New Roman"/>
                <w:b/>
                <w:sz w:val="24"/>
                <w:szCs w:val="24"/>
                <w:lang w:val="kk-KZ"/>
              </w:rPr>
              <w:lastRenderedPageBreak/>
              <w:t xml:space="preserve">Курсқа қойылатын талаптар </w:t>
            </w: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043BF">
            <w:pPr>
              <w:shd w:val="clear" w:color="auto" w:fill="FFFFFF"/>
              <w:tabs>
                <w:tab w:val="left" w:pos="370"/>
              </w:tabs>
              <w:ind w:left="10"/>
              <w:jc w:val="both"/>
              <w:rPr>
                <w:rFonts w:ascii="Times New Roman" w:hAnsi="Times New Roman" w:cs="Times New Roman"/>
                <w:sz w:val="24"/>
                <w:szCs w:val="24"/>
                <w:lang w:val="kk-KZ"/>
              </w:rPr>
            </w:pPr>
            <w:r w:rsidRPr="00A77774">
              <w:rPr>
                <w:rFonts w:ascii="Times New Roman" w:hAnsi="Times New Roman" w:cs="Times New Roman"/>
                <w:sz w:val="24"/>
                <w:szCs w:val="24"/>
                <w:lang w:val="kk-KZ"/>
              </w:rPr>
              <w:t>Ана тілдегі аббревитуралар, белгілер, формулаларды аударуда лексикалық-синтаксистік түрлендіруді және стилистикалық әдістерді жүзеге асыруда қабілетті болу; әр түрлі типтегі сөздіктерді қолдану; интернет және ақпараттың басқа көздерін қолдану; лексикалық, грамматикалық, семантикалық, стилистикалық қателерді түзете отырып, аударманы редакциялауға қабілетті болу.</w:t>
            </w:r>
          </w:p>
        </w:tc>
      </w:tr>
      <w:tr w:rsidR="00FE10F9" w:rsidRPr="00A77774" w:rsidTr="00D17F12">
        <w:trPr>
          <w:trHeight w:val="258"/>
        </w:trPr>
        <w:tc>
          <w:tcPr>
            <w:tcW w:w="194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A77774">
              <w:rPr>
                <w:rStyle w:val="shorttext"/>
                <w:rFonts w:ascii="Times New Roman" w:hAnsi="Times New Roman" w:cs="Times New Roman"/>
                <w:b/>
                <w:sz w:val="24"/>
                <w:szCs w:val="24"/>
                <w:lang w:val="kk-KZ"/>
              </w:rPr>
              <w:t>Бағалау саясаты</w:t>
            </w:r>
          </w:p>
        </w:tc>
        <w:tc>
          <w:tcPr>
            <w:tcW w:w="411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tabs>
                <w:tab w:val="left" w:pos="426"/>
              </w:tabs>
              <w:autoSpaceDE w:val="0"/>
              <w:autoSpaceDN w:val="0"/>
              <w:adjustRightInd w:val="0"/>
              <w:jc w:val="center"/>
              <w:rPr>
                <w:rFonts w:ascii="Times New Roman" w:hAnsi="Times New Roman" w:cs="Times New Roman"/>
                <w:b/>
                <w:sz w:val="24"/>
                <w:szCs w:val="24"/>
                <w:lang w:val="kk-KZ"/>
              </w:rPr>
            </w:pPr>
            <w:r w:rsidRPr="00A77774">
              <w:rPr>
                <w:rFonts w:ascii="Times New Roman" w:hAnsi="Times New Roman" w:cs="Times New Roman"/>
                <w:b/>
                <w:sz w:val="24"/>
                <w:szCs w:val="24"/>
                <w:lang w:val="kk-KZ"/>
              </w:rPr>
              <w:t xml:space="preserve">Өзіндік жұмыстың сипаттамасы </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tabs>
                <w:tab w:val="left" w:pos="426"/>
              </w:tabs>
              <w:autoSpaceDE w:val="0"/>
              <w:autoSpaceDN w:val="0"/>
              <w:adjustRightInd w:val="0"/>
              <w:jc w:val="center"/>
              <w:rPr>
                <w:rFonts w:ascii="Times New Roman" w:hAnsi="Times New Roman" w:cs="Times New Roman"/>
                <w:b/>
                <w:sz w:val="24"/>
                <w:szCs w:val="24"/>
                <w:lang w:val="kk-KZ"/>
              </w:rPr>
            </w:pPr>
            <w:r w:rsidRPr="00A77774">
              <w:rPr>
                <w:rFonts w:ascii="Times New Roman" w:hAnsi="Times New Roman" w:cs="Times New Roman"/>
                <w:b/>
                <w:sz w:val="24"/>
                <w:szCs w:val="24"/>
                <w:lang w:val="kk-KZ"/>
              </w:rPr>
              <w:t xml:space="preserve">Пайыз </w:t>
            </w:r>
          </w:p>
        </w:tc>
        <w:tc>
          <w:tcPr>
            <w:tcW w:w="2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A77774">
              <w:rPr>
                <w:rFonts w:ascii="Times New Roman" w:hAnsi="Times New Roman" w:cs="Times New Roman"/>
                <w:b/>
                <w:sz w:val="24"/>
                <w:szCs w:val="24"/>
                <w:lang w:val="kk-KZ"/>
              </w:rPr>
              <w:t>Оқыту нәтижелері</w:t>
            </w:r>
          </w:p>
        </w:tc>
      </w:tr>
      <w:tr w:rsidR="00D24402" w:rsidRPr="00D24402" w:rsidTr="00D17F12">
        <w:trPr>
          <w:trHeight w:val="576"/>
        </w:trPr>
        <w:tc>
          <w:tcPr>
            <w:tcW w:w="194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02" w:rsidRPr="00A77774" w:rsidRDefault="00D24402">
            <w:pPr>
              <w:rPr>
                <w:rStyle w:val="shorttext"/>
                <w:rFonts w:ascii="Times New Roman" w:hAnsi="Times New Roman" w:cs="Times New Roman"/>
                <w:b/>
                <w:sz w:val="24"/>
                <w:szCs w:val="24"/>
                <w:lang w:val="kk-KZ"/>
              </w:rPr>
            </w:pPr>
          </w:p>
        </w:tc>
        <w:tc>
          <w:tcPr>
            <w:tcW w:w="411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02" w:rsidRPr="00F85DAF" w:rsidRDefault="00D24402" w:rsidP="000C4A63">
            <w:pPr>
              <w:tabs>
                <w:tab w:val="left" w:pos="426"/>
              </w:tabs>
              <w:autoSpaceDE w:val="0"/>
              <w:autoSpaceDN w:val="0"/>
              <w:adjustRightInd w:val="0"/>
              <w:jc w:val="both"/>
              <w:rPr>
                <w:rFonts w:ascii="Times New Roman" w:eastAsiaTheme="minorEastAsia" w:hAnsi="Times New Roman" w:cs="Times New Roman"/>
                <w:lang w:val="kk-KZ" w:eastAsia="zh-CN"/>
              </w:rPr>
            </w:pPr>
            <w:r>
              <w:rPr>
                <w:rFonts w:ascii="Times New Roman" w:hAnsi="Times New Roman" w:cs="Times New Roman"/>
                <w:lang w:val="kk-KZ"/>
              </w:rPr>
              <w:t>Үй жұмысы</w:t>
            </w:r>
          </w:p>
          <w:p w:rsidR="00D24402" w:rsidRPr="00F85DAF" w:rsidRDefault="00D24402" w:rsidP="000C4A63">
            <w:pPr>
              <w:tabs>
                <w:tab w:val="left" w:pos="426"/>
              </w:tabs>
              <w:autoSpaceDE w:val="0"/>
              <w:autoSpaceDN w:val="0"/>
              <w:adjustRightInd w:val="0"/>
              <w:jc w:val="both"/>
              <w:rPr>
                <w:rStyle w:val="shorttext"/>
                <w:rFonts w:ascii="Times New Roman" w:hAnsi="Times New Roman" w:cs="Times New Roman"/>
                <w:lang w:val="kk-KZ"/>
              </w:rPr>
            </w:pPr>
            <w:r>
              <w:rPr>
                <w:rFonts w:ascii="Times New Roman" w:hAnsi="Times New Roman" w:cs="Times New Roman"/>
                <w:lang w:val="kk-KZ"/>
              </w:rPr>
              <w:t>Мәліметтер базасының жобасын жасау</w:t>
            </w:r>
          </w:p>
          <w:p w:rsidR="00D24402" w:rsidRDefault="00D24402" w:rsidP="000C4A6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Аралық бақылау</w:t>
            </w:r>
          </w:p>
          <w:p w:rsidR="00D24402" w:rsidRPr="00F85DAF" w:rsidRDefault="00D24402" w:rsidP="000C4A6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Емтихан</w:t>
            </w:r>
          </w:p>
          <w:p w:rsidR="00D24402" w:rsidRPr="00F85DAF" w:rsidRDefault="00D24402" w:rsidP="000C4A63">
            <w:pPr>
              <w:tabs>
                <w:tab w:val="left" w:pos="426"/>
              </w:tabs>
              <w:autoSpaceDE w:val="0"/>
              <w:autoSpaceDN w:val="0"/>
              <w:adjustRightInd w:val="0"/>
              <w:contextualSpacing/>
              <w:jc w:val="both"/>
              <w:rPr>
                <w:rFonts w:ascii="Times New Roman" w:hAnsi="Times New Roman" w:cs="Times New Roman"/>
                <w:sz w:val="24"/>
                <w:szCs w:val="24"/>
                <w:lang w:val="kk-KZ"/>
              </w:rPr>
            </w:pPr>
            <w:r>
              <w:rPr>
                <w:rFonts w:ascii="Times New Roman" w:hAnsi="Times New Roman" w:cs="Times New Roman"/>
                <w:lang w:val="kk-KZ"/>
              </w:rPr>
              <w:t>Барлығы</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02" w:rsidRPr="00E63A0D" w:rsidRDefault="00D24402" w:rsidP="000C4A6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24402" w:rsidRPr="00E63A0D" w:rsidRDefault="00D24402" w:rsidP="000C4A6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24402" w:rsidRPr="00E63A0D" w:rsidRDefault="00D24402" w:rsidP="000C4A6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24402" w:rsidRPr="00E63A0D" w:rsidRDefault="00D24402" w:rsidP="000C4A6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24402" w:rsidRPr="00124088" w:rsidRDefault="00D24402" w:rsidP="000C4A63">
            <w:pPr>
              <w:tabs>
                <w:tab w:val="left" w:pos="426"/>
              </w:tabs>
              <w:autoSpaceDE w:val="0"/>
              <w:autoSpaceDN w:val="0"/>
              <w:adjustRightInd w:val="0"/>
              <w:contextualSpacing/>
              <w:jc w:val="both"/>
              <w:rPr>
                <w:rFonts w:ascii="Times New Roman" w:hAnsi="Times New Roman" w:cs="Times New Roman"/>
                <w:sz w:val="24"/>
                <w:szCs w:val="24"/>
                <w:lang w:val="en-US"/>
              </w:rPr>
            </w:pPr>
            <w:r w:rsidRPr="00E63A0D">
              <w:rPr>
                <w:rFonts w:ascii="Times New Roman" w:hAnsi="Times New Roman" w:cs="Times New Roman"/>
              </w:rPr>
              <w:t>100%</w:t>
            </w:r>
          </w:p>
        </w:tc>
        <w:tc>
          <w:tcPr>
            <w:tcW w:w="2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02" w:rsidRPr="00E63A0D" w:rsidRDefault="00D24402" w:rsidP="000C4A6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24402" w:rsidRPr="00E63A0D" w:rsidRDefault="00D24402" w:rsidP="000C4A6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24402" w:rsidRPr="00E63A0D" w:rsidRDefault="00D24402" w:rsidP="000C4A6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24402" w:rsidRPr="00124088" w:rsidRDefault="00D24402" w:rsidP="000C4A63">
            <w:pPr>
              <w:tabs>
                <w:tab w:val="left" w:pos="426"/>
              </w:tabs>
              <w:autoSpaceDE w:val="0"/>
              <w:autoSpaceDN w:val="0"/>
              <w:adjustRightInd w:val="0"/>
              <w:contextualSpacing/>
              <w:jc w:val="both"/>
              <w:rPr>
                <w:rFonts w:ascii="Times New Roman" w:hAnsi="Times New Roman" w:cs="Times New Roman"/>
                <w:sz w:val="24"/>
                <w:szCs w:val="24"/>
                <w:lang w:val="kk-KZ"/>
              </w:rPr>
            </w:pPr>
            <w:r w:rsidRPr="00E63A0D">
              <w:rPr>
                <w:rFonts w:ascii="Times New Roman" w:hAnsi="Times New Roman" w:cs="Times New Roman"/>
              </w:rPr>
              <w:t>1,2,3,4,5,6</w:t>
            </w:r>
          </w:p>
        </w:tc>
      </w:tr>
      <w:tr w:rsidR="00FE10F9" w:rsidRPr="00D24402" w:rsidTr="00D17F12">
        <w:tc>
          <w:tcPr>
            <w:tcW w:w="194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10F9" w:rsidRPr="00A77774" w:rsidRDefault="00FE10F9">
            <w:pPr>
              <w:rPr>
                <w:rStyle w:val="shorttext"/>
                <w:rFonts w:ascii="Times New Roman" w:hAnsi="Times New Roman" w:cs="Times New Roman"/>
                <w:b/>
                <w:sz w:val="24"/>
                <w:szCs w:val="24"/>
                <w:lang w:val="kk-KZ"/>
              </w:rPr>
            </w:pP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02" w:rsidRPr="00F85DAF" w:rsidRDefault="00D24402" w:rsidP="00D24402">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Сіздің қорытынды бағаңыз мына формула бойынша саналады</w:t>
            </w:r>
          </w:p>
          <w:p w:rsidR="00D24402" w:rsidRPr="00E63A0D" w:rsidRDefault="00D24402" w:rsidP="00D24402">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D24402" w:rsidRPr="00E63A0D" w:rsidRDefault="00D24402" w:rsidP="00D24402">
            <w:pPr>
              <w:pStyle w:val="a4"/>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Пайыз бойынша ең төменгі бағалар</w:t>
            </w:r>
            <w:r w:rsidRPr="00E63A0D">
              <w:rPr>
                <w:rFonts w:ascii="Times New Roman" w:hAnsi="Times New Roman" w:cs="Times New Roman"/>
              </w:rPr>
              <w:t>:</w:t>
            </w:r>
          </w:p>
          <w:p w:rsidR="00D24402" w:rsidRPr="00E63A0D" w:rsidRDefault="00D24402" w:rsidP="00D24402">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D24402" w:rsidRPr="00E63A0D" w:rsidRDefault="00D24402" w:rsidP="00D24402">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D24402" w:rsidRPr="00E63A0D" w:rsidRDefault="00D24402" w:rsidP="00D24402">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FE10F9" w:rsidRPr="00405847" w:rsidRDefault="00D24402" w:rsidP="00D24402">
            <w:pPr>
              <w:tabs>
                <w:tab w:val="left" w:pos="426"/>
              </w:tabs>
              <w:autoSpaceDE w:val="0"/>
              <w:autoSpaceDN w:val="0"/>
              <w:adjustRightInd w:val="0"/>
              <w:contextualSpacing/>
              <w:jc w:val="both"/>
              <w:rPr>
                <w:rFonts w:ascii="Times New Roman" w:hAnsi="Times New Roman" w:cs="Times New Roman"/>
                <w:sz w:val="24"/>
                <w:szCs w:val="24"/>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FE10F9" w:rsidRPr="009F74C6" w:rsidTr="00D17F12">
        <w:tc>
          <w:tcPr>
            <w:tcW w:w="1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A77774">
              <w:rPr>
                <w:rFonts w:ascii="Times New Roman" w:hAnsi="Times New Roman" w:cs="Times New Roman"/>
                <w:b/>
                <w:sz w:val="24"/>
                <w:szCs w:val="24"/>
                <w:lang w:val="kk-KZ"/>
              </w:rPr>
              <w:t>Пәннің саясаты</w:t>
            </w:r>
          </w:p>
        </w:tc>
        <w:tc>
          <w:tcPr>
            <w:tcW w:w="79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rsidP="00BD248A">
            <w:pPr>
              <w:pStyle w:val="2"/>
              <w:spacing w:after="0" w:line="240" w:lineRule="auto"/>
              <w:jc w:val="both"/>
              <w:rPr>
                <w:lang w:val="kk-KZ"/>
              </w:rPr>
            </w:pPr>
            <w:r w:rsidRPr="00A77774">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E10F9" w:rsidRPr="00A77774" w:rsidRDefault="00FE10F9" w:rsidP="00BD248A">
            <w:pPr>
              <w:pStyle w:val="2"/>
              <w:spacing w:after="0" w:line="240" w:lineRule="auto"/>
              <w:jc w:val="both"/>
              <w:rPr>
                <w:lang w:val="kk-KZ"/>
              </w:rPr>
            </w:pPr>
            <w:r w:rsidRPr="00A77774">
              <w:rPr>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w:t>
            </w:r>
          </w:p>
          <w:p w:rsidR="00FE10F9" w:rsidRPr="00A77774" w:rsidRDefault="00FE10F9" w:rsidP="00BD248A">
            <w:pPr>
              <w:jc w:val="both"/>
              <w:rPr>
                <w:rFonts w:ascii="Times New Roman" w:hAnsi="Times New Roman" w:cs="Times New Roman"/>
                <w:sz w:val="24"/>
                <w:szCs w:val="24"/>
                <w:lang w:val="kk-KZ"/>
              </w:rPr>
            </w:pPr>
            <w:r w:rsidRPr="00A77774">
              <w:rPr>
                <w:rFonts w:ascii="Times New Roman" w:hAnsi="Times New Roman" w:cs="Times New Roman"/>
                <w:sz w:val="24"/>
                <w:szCs w:val="24"/>
                <w:lang w:val="kk-KZ"/>
              </w:rPr>
              <w:t xml:space="preserve">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c>
      </w:tr>
      <w:tr w:rsidR="00FE10F9" w:rsidRPr="00A77774" w:rsidTr="00FE10F9">
        <w:tc>
          <w:tcPr>
            <w:tcW w:w="985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both"/>
              <w:rPr>
                <w:rFonts w:ascii="Times New Roman" w:hAnsi="Times New Roman" w:cs="Times New Roman"/>
                <w:sz w:val="24"/>
                <w:szCs w:val="24"/>
                <w:lang w:val="kk-KZ"/>
              </w:rPr>
            </w:pPr>
            <w:r w:rsidRPr="00A77774">
              <w:rPr>
                <w:rFonts w:ascii="Times New Roman" w:eastAsia="Times New Roman" w:hAnsi="Times New Roman" w:cs="Times New Roman"/>
                <w:b/>
                <w:sz w:val="24"/>
                <w:szCs w:val="24"/>
                <w:lang w:val="kk-KZ" w:eastAsia="ru-RU"/>
              </w:rPr>
              <w:t>Пәннің құрылымы</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kk-KZ" w:eastAsia="ru-RU"/>
              </w:rPr>
            </w:pPr>
            <w:r w:rsidRPr="00A77774">
              <w:rPr>
                <w:rFonts w:ascii="Times New Roman" w:eastAsia="Times New Roman" w:hAnsi="Times New Roman" w:cs="Times New Roman"/>
                <w:b/>
                <w:sz w:val="24"/>
                <w:szCs w:val="24"/>
                <w:lang w:val="kk-KZ" w:eastAsia="ru-RU"/>
              </w:rPr>
              <w:t xml:space="preserve">Апта </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kk-KZ" w:eastAsia="ru-RU"/>
              </w:rPr>
            </w:pPr>
            <w:r w:rsidRPr="00A77774">
              <w:rPr>
                <w:rFonts w:ascii="Times New Roman" w:eastAsia="Times New Roman" w:hAnsi="Times New Roman" w:cs="Times New Roman"/>
                <w:b/>
                <w:sz w:val="24"/>
                <w:szCs w:val="24"/>
                <w:lang w:val="kk-KZ" w:eastAsia="ru-RU"/>
              </w:rPr>
              <w:t>Тақырыптың атауы</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kk-KZ" w:eastAsia="ru-RU"/>
              </w:rPr>
            </w:pPr>
            <w:r w:rsidRPr="00A77774">
              <w:rPr>
                <w:rFonts w:ascii="Times New Roman" w:eastAsia="Times New Roman" w:hAnsi="Times New Roman" w:cs="Times New Roman"/>
                <w:b/>
                <w:sz w:val="24"/>
                <w:szCs w:val="24"/>
                <w:lang w:val="kk-KZ" w:eastAsia="ru-RU"/>
              </w:rPr>
              <w:t xml:space="preserve">Сағат саны </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eastAsia="ru-RU"/>
              </w:rPr>
            </w:pPr>
            <w:proofErr w:type="spellStart"/>
            <w:r w:rsidRPr="00A77774">
              <w:rPr>
                <w:rFonts w:ascii="Times New Roman" w:eastAsia="Times New Roman" w:hAnsi="Times New Roman" w:cs="Times New Roman"/>
                <w:b/>
                <w:sz w:val="24"/>
                <w:szCs w:val="24"/>
                <w:lang w:eastAsia="ru-RU"/>
              </w:rPr>
              <w:t>Максимал</w:t>
            </w:r>
            <w:proofErr w:type="spellEnd"/>
            <w:r w:rsidRPr="00A77774">
              <w:rPr>
                <w:rFonts w:ascii="Times New Roman" w:eastAsia="Times New Roman" w:hAnsi="Times New Roman" w:cs="Times New Roman"/>
                <w:b/>
                <w:sz w:val="24"/>
                <w:szCs w:val="24"/>
                <w:lang w:val="kk-KZ" w:eastAsia="ru-RU"/>
              </w:rPr>
              <w:t xml:space="preserve">ды </w:t>
            </w:r>
            <w:r w:rsidRPr="00A77774">
              <w:rPr>
                <w:rFonts w:ascii="Times New Roman" w:eastAsia="Times New Roman" w:hAnsi="Times New Roman" w:cs="Times New Roman"/>
                <w:b/>
                <w:sz w:val="24"/>
                <w:szCs w:val="24"/>
                <w:lang w:eastAsia="ru-RU"/>
              </w:rPr>
              <w:t>балл</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lastRenderedPageBreak/>
              <w:t>1</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val="kk-KZ"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r w:rsidR="00F043BF" w:rsidRPr="00A77774">
              <w:rPr>
                <w:rFonts w:ascii="Times New Roman" w:eastAsia="Times New Roman" w:hAnsi="Times New Roman" w:cs="Times New Roman"/>
                <w:b/>
                <w:sz w:val="24"/>
                <w:szCs w:val="24"/>
                <w:lang w:val="kk-KZ" w:eastAsia="ru-RU"/>
              </w:rPr>
              <w:t xml:space="preserve">. </w:t>
            </w:r>
            <w:r w:rsidR="00F043BF" w:rsidRPr="00A77774">
              <w:rPr>
                <w:rFonts w:ascii="Times New Roman" w:eastAsia="SimSun" w:hAnsi="Times New Roman" w:cs="Times New Roman"/>
                <w:bCs/>
                <w:sz w:val="24"/>
                <w:szCs w:val="24"/>
              </w:rPr>
              <w:t>第</w:t>
            </w:r>
            <w:r w:rsidR="00F043BF" w:rsidRPr="00A77774">
              <w:rPr>
                <w:rFonts w:ascii="Times New Roman" w:eastAsia="SimSun" w:hAnsi="Times New Roman" w:cs="Times New Roman"/>
                <w:bCs/>
                <w:sz w:val="24"/>
                <w:szCs w:val="24"/>
              </w:rPr>
              <w:t>11</w:t>
            </w:r>
            <w:r w:rsidR="00F043BF" w:rsidRPr="00A77774">
              <w:rPr>
                <w:rFonts w:ascii="Times New Roman" w:eastAsia="SimSun" w:hAnsi="Times New Roman" w:cs="Times New Roman"/>
                <w:bCs/>
                <w:sz w:val="24"/>
                <w:szCs w:val="24"/>
              </w:rPr>
              <w:t>课：</w:t>
            </w:r>
            <w:r w:rsidR="00F043BF" w:rsidRPr="00A77774">
              <w:rPr>
                <w:rFonts w:ascii="Times New Roman" w:eastAsia="SimSun" w:hAnsi="Times New Roman" w:cs="Times New Roman"/>
                <w:bCs/>
                <w:sz w:val="24"/>
                <w:szCs w:val="24"/>
              </w:rPr>
              <w:t xml:space="preserve">  </w:t>
            </w:r>
            <w:proofErr w:type="spellStart"/>
            <w:r w:rsidR="00F043BF" w:rsidRPr="00A77774">
              <w:rPr>
                <w:rFonts w:ascii="Times New Roman" w:hAnsi="Times New Roman" w:cs="Times New Roman"/>
                <w:sz w:val="24"/>
                <w:szCs w:val="24"/>
              </w:rPr>
              <w:t>谈时</w:t>
            </w:r>
            <w:proofErr w:type="spellEnd"/>
            <w:r w:rsidR="00F043BF" w:rsidRPr="00A77774">
              <w:rPr>
                <w:rFonts w:ascii="Times New Roman" w:hAnsi="Times New Roman" w:cs="Times New Roman"/>
                <w:sz w:val="24"/>
                <w:szCs w:val="24"/>
                <w:lang w:val="kk-KZ"/>
              </w:rPr>
              <w:t>:</w:t>
            </w:r>
            <w:proofErr w:type="spellStart"/>
            <w:r w:rsidR="00F043BF" w:rsidRPr="00A77774">
              <w:rPr>
                <w:rFonts w:ascii="Times New Roman" w:hAnsi="Times New Roman" w:cs="Times New Roman"/>
                <w:sz w:val="24"/>
                <w:szCs w:val="24"/>
              </w:rPr>
              <w:t>生词</w:t>
            </w:r>
            <w:proofErr w:type="spellEnd"/>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rPr>
            </w:pPr>
            <w:r w:rsidRPr="00A77774">
              <w:rPr>
                <w:rFonts w:ascii="Times New Roman" w:hAnsi="Times New Roman" w:cs="Times New Roman"/>
                <w:b/>
                <w:sz w:val="24"/>
                <w:szCs w:val="24"/>
              </w:rPr>
              <w:t>10</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2</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BF" w:rsidRPr="00A77774" w:rsidRDefault="00FE10F9" w:rsidP="00F043BF">
            <w:pPr>
              <w:contextualSpacing/>
              <w:jc w:val="both"/>
              <w:rPr>
                <w:rFonts w:ascii="Times New Roman" w:hAnsi="Times New Roman" w:cs="Times New Roman"/>
                <w:sz w:val="24"/>
                <w:szCs w:val="24"/>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proofErr w:type="spellStart"/>
            <w:r w:rsidR="00F043BF" w:rsidRPr="00A77774">
              <w:rPr>
                <w:rFonts w:ascii="Times New Roman" w:hAnsi="Times New Roman" w:cs="Times New Roman"/>
                <w:sz w:val="24"/>
                <w:szCs w:val="24"/>
              </w:rPr>
              <w:t>时间名词</w:t>
            </w:r>
            <w:proofErr w:type="spellEnd"/>
          </w:p>
          <w:p w:rsidR="00FE10F9" w:rsidRPr="00A77774" w:rsidRDefault="00F043BF" w:rsidP="00F043BF">
            <w:pPr>
              <w:rPr>
                <w:rFonts w:ascii="Times New Roman" w:eastAsia="Times New Roman" w:hAnsi="Times New Roman" w:cs="Times New Roman"/>
                <w:b/>
                <w:sz w:val="24"/>
                <w:szCs w:val="24"/>
                <w:lang w:val="kk-KZ" w:eastAsia="ru-RU"/>
              </w:rPr>
            </w:pPr>
            <w:proofErr w:type="spellStart"/>
            <w:r w:rsidRPr="00A77774">
              <w:rPr>
                <w:rFonts w:ascii="Times New Roman" w:hAnsi="Times New Roman" w:cs="Times New Roman"/>
                <w:sz w:val="24"/>
                <w:szCs w:val="24"/>
                <w:lang w:val="kk-KZ"/>
              </w:rPr>
              <w:t>对话</w:t>
            </w:r>
            <w:proofErr w:type="spellEnd"/>
            <w:r w:rsidRPr="00A77774">
              <w:rPr>
                <w:rFonts w:ascii="Times New Roman" w:hAnsi="Times New Roman" w:cs="Times New Roman"/>
                <w:sz w:val="24"/>
                <w:szCs w:val="24"/>
                <w:lang w:val="kk-KZ"/>
              </w:rPr>
              <w:t xml:space="preserve">1-2; </w:t>
            </w:r>
            <w:proofErr w:type="spellStart"/>
            <w:r w:rsidRPr="00A77774">
              <w:rPr>
                <w:rFonts w:ascii="Times New Roman" w:hAnsi="Times New Roman" w:cs="Times New Roman"/>
                <w:b/>
                <w:sz w:val="24"/>
                <w:szCs w:val="24"/>
                <w:lang w:val="en-US"/>
              </w:rPr>
              <w:t>课文</w:t>
            </w:r>
            <w:proofErr w:type="spellEnd"/>
            <w:r w:rsidRPr="00A77774">
              <w:rPr>
                <w:rFonts w:ascii="Times New Roman" w:hAnsi="Times New Roman" w:cs="Times New Roman"/>
                <w:b/>
                <w:sz w:val="24"/>
                <w:szCs w:val="24"/>
                <w:lang w:val="kk-KZ"/>
              </w:rPr>
              <w:t xml:space="preserve">; </w:t>
            </w:r>
            <w:proofErr w:type="spellStart"/>
            <w:r w:rsidRPr="00A77774">
              <w:rPr>
                <w:rFonts w:ascii="Times New Roman" w:hAnsi="Times New Roman" w:cs="Times New Roman"/>
                <w:sz w:val="24"/>
                <w:szCs w:val="24"/>
                <w:lang w:val="kk-KZ"/>
              </w:rPr>
              <w:t>练习</w:t>
            </w:r>
            <w:proofErr w:type="spellEnd"/>
            <w:r w:rsidRPr="00A77774">
              <w:rPr>
                <w:rFonts w:ascii="Times New Roman" w:hAnsi="Times New Roman" w:cs="Times New Roman"/>
                <w:sz w:val="24"/>
                <w:szCs w:val="24"/>
                <w:lang w:val="kk-KZ"/>
              </w:rPr>
              <w:t>1-8</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rPr>
            </w:pPr>
            <w:r w:rsidRPr="00A77774">
              <w:rPr>
                <w:rFonts w:ascii="Times New Roman" w:hAnsi="Times New Roman" w:cs="Times New Roman"/>
                <w:b/>
                <w:sz w:val="24"/>
                <w:szCs w:val="24"/>
              </w:rPr>
              <w:t>10</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3</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BF" w:rsidRPr="00A77774" w:rsidRDefault="00FE10F9" w:rsidP="00F043BF">
            <w:pPr>
              <w:ind w:right="535"/>
              <w:contextualSpacing/>
              <w:jc w:val="both"/>
              <w:rPr>
                <w:rFonts w:ascii="Times New Roman" w:eastAsia="SimSun" w:hAnsi="Times New Roman" w:cs="Times New Roman"/>
                <w:bCs/>
                <w:sz w:val="24"/>
                <w:szCs w:val="24"/>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r w:rsidR="00F043BF" w:rsidRPr="00A77774">
              <w:rPr>
                <w:rFonts w:ascii="Times New Roman" w:eastAsia="SimSun" w:hAnsi="Times New Roman" w:cs="Times New Roman"/>
                <w:bCs/>
                <w:sz w:val="24"/>
                <w:szCs w:val="24"/>
              </w:rPr>
              <w:t>第</w:t>
            </w:r>
            <w:r w:rsidR="00F043BF" w:rsidRPr="00A77774">
              <w:rPr>
                <w:rFonts w:ascii="Times New Roman" w:eastAsia="SimSun" w:hAnsi="Times New Roman" w:cs="Times New Roman"/>
                <w:bCs/>
                <w:sz w:val="24"/>
                <w:szCs w:val="24"/>
              </w:rPr>
              <w:t>12</w:t>
            </w:r>
            <w:r w:rsidR="00F043BF" w:rsidRPr="00A77774">
              <w:rPr>
                <w:rFonts w:ascii="Times New Roman" w:eastAsia="SimSun" w:hAnsi="Times New Roman" w:cs="Times New Roman"/>
                <w:bCs/>
                <w:sz w:val="24"/>
                <w:szCs w:val="24"/>
              </w:rPr>
              <w:t>课：</w:t>
            </w:r>
            <w:r w:rsidR="00F043BF" w:rsidRPr="00A77774">
              <w:rPr>
                <w:rFonts w:ascii="Times New Roman" w:eastAsia="SimSun" w:hAnsi="Times New Roman" w:cs="Times New Roman"/>
                <w:bCs/>
                <w:sz w:val="24"/>
                <w:szCs w:val="24"/>
              </w:rPr>
              <w:t xml:space="preserve"> </w:t>
            </w:r>
          </w:p>
          <w:p w:rsidR="00FE10F9" w:rsidRPr="00A77774" w:rsidRDefault="00F043BF" w:rsidP="00F043BF">
            <w:pPr>
              <w:rPr>
                <w:rFonts w:ascii="Times New Roman" w:eastAsia="Times New Roman" w:hAnsi="Times New Roman" w:cs="Times New Roman"/>
                <w:b/>
                <w:sz w:val="24"/>
                <w:szCs w:val="24"/>
                <w:lang w:eastAsia="ru-RU"/>
              </w:rPr>
            </w:pPr>
            <w:proofErr w:type="spellStart"/>
            <w:r w:rsidRPr="00A77774">
              <w:rPr>
                <w:rFonts w:ascii="Times New Roman" w:hAnsi="Times New Roman" w:cs="Times New Roman"/>
                <w:b/>
                <w:sz w:val="24"/>
                <w:szCs w:val="24"/>
              </w:rPr>
              <w:t>阿谢丽的一天</w:t>
            </w:r>
            <w:proofErr w:type="spellEnd"/>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rPr>
            </w:pPr>
            <w:r w:rsidRPr="00A77774">
              <w:rPr>
                <w:rFonts w:ascii="Times New Roman" w:hAnsi="Times New Roman" w:cs="Times New Roman"/>
                <w:b/>
                <w:sz w:val="24"/>
                <w:szCs w:val="24"/>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ru-RU"/>
              </w:rPr>
              <w:t>СӨЖ</w:t>
            </w:r>
            <w:proofErr w:type="spellStart"/>
            <w:r w:rsidR="00F043BF" w:rsidRPr="00A77774">
              <w:rPr>
                <w:rFonts w:ascii="Times New Roman" w:hAnsi="Times New Roman" w:cs="Times New Roman"/>
                <w:sz w:val="24"/>
                <w:szCs w:val="24"/>
                <w:lang w:val="kk-KZ"/>
              </w:rPr>
              <w:t>通话：小红帽</w:t>
            </w:r>
            <w:proofErr w:type="spellEnd"/>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rPr>
            </w:pPr>
            <w:r w:rsidRPr="00A77774">
              <w:rPr>
                <w:rFonts w:ascii="Times New Roman" w:hAnsi="Times New Roman" w:cs="Times New Roman"/>
                <w:b/>
                <w:sz w:val="24"/>
                <w:szCs w:val="24"/>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4</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proofErr w:type="spellStart"/>
            <w:r w:rsidR="00F043BF" w:rsidRPr="00A77774">
              <w:rPr>
                <w:rFonts w:ascii="Times New Roman" w:hAnsi="Times New Roman" w:cs="Times New Roman"/>
                <w:sz w:val="24"/>
                <w:szCs w:val="24"/>
                <w:lang w:val="kk-KZ"/>
              </w:rPr>
              <w:t>对话</w:t>
            </w:r>
            <w:proofErr w:type="spellEnd"/>
            <w:r w:rsidR="00F043BF" w:rsidRPr="00A77774">
              <w:rPr>
                <w:rFonts w:ascii="Times New Roman" w:hAnsi="Times New Roman" w:cs="Times New Roman"/>
                <w:sz w:val="24"/>
                <w:szCs w:val="24"/>
                <w:lang w:val="kk-KZ"/>
              </w:rPr>
              <w:t xml:space="preserve">1-2; </w:t>
            </w:r>
            <w:proofErr w:type="spellStart"/>
            <w:r w:rsidR="00F043BF" w:rsidRPr="00A77774">
              <w:rPr>
                <w:rFonts w:ascii="Times New Roman" w:hAnsi="Times New Roman" w:cs="Times New Roman"/>
                <w:b/>
                <w:sz w:val="24"/>
                <w:szCs w:val="24"/>
                <w:lang w:val="en-US"/>
              </w:rPr>
              <w:t>课文</w:t>
            </w:r>
            <w:proofErr w:type="spellEnd"/>
            <w:r w:rsidR="00F043BF" w:rsidRPr="00A77774">
              <w:rPr>
                <w:rFonts w:ascii="Times New Roman" w:hAnsi="Times New Roman" w:cs="Times New Roman"/>
                <w:b/>
                <w:sz w:val="24"/>
                <w:szCs w:val="24"/>
                <w:lang w:val="kk-KZ"/>
              </w:rPr>
              <w:t xml:space="preserve">; </w:t>
            </w:r>
            <w:proofErr w:type="spellStart"/>
            <w:r w:rsidR="00F043BF" w:rsidRPr="00A77774">
              <w:rPr>
                <w:rFonts w:ascii="Times New Roman" w:hAnsi="Times New Roman" w:cs="Times New Roman"/>
                <w:sz w:val="24"/>
                <w:szCs w:val="24"/>
                <w:lang w:val="kk-KZ"/>
              </w:rPr>
              <w:t>练习</w:t>
            </w:r>
            <w:proofErr w:type="spellEnd"/>
            <w:r w:rsidR="00F043BF" w:rsidRPr="00A77774">
              <w:rPr>
                <w:rFonts w:ascii="Times New Roman" w:hAnsi="Times New Roman" w:cs="Times New Roman"/>
                <w:sz w:val="24"/>
                <w:szCs w:val="24"/>
                <w:lang w:val="kk-KZ"/>
              </w:rPr>
              <w:t>1-8</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zh-CN"/>
              </w:rPr>
            </w:pPr>
            <w:r w:rsidRPr="00A77774">
              <w:rPr>
                <w:rFonts w:ascii="Times New Roman" w:eastAsia="Times New Roman" w:hAnsi="Times New Roman" w:cs="Times New Roman"/>
                <w:b/>
                <w:sz w:val="24"/>
                <w:szCs w:val="24"/>
                <w:lang w:val="kk-KZ" w:eastAsia="zh-CN"/>
              </w:rPr>
              <w:t>СӨЖ</w:t>
            </w:r>
            <w:r w:rsidR="00F043BF" w:rsidRPr="00A77774">
              <w:rPr>
                <w:rFonts w:ascii="Times New Roman" w:eastAsiaTheme="minorEastAsia" w:hAnsi="Times New Roman" w:cs="Times New Roman"/>
                <w:sz w:val="24"/>
                <w:szCs w:val="24"/>
                <w:lang w:val="kk-KZ" w:eastAsia="zh-CN"/>
              </w:rPr>
              <w:t>汉语词语表达的辩证观念</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zh-CN"/>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5</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BF" w:rsidRPr="00A77774" w:rsidRDefault="00FE10F9" w:rsidP="00F043BF">
            <w:pPr>
              <w:ind w:right="535"/>
              <w:contextualSpacing/>
              <w:jc w:val="both"/>
              <w:rPr>
                <w:rFonts w:ascii="Times New Roman" w:eastAsia="SimSun" w:hAnsi="Times New Roman" w:cs="Times New Roman"/>
                <w:bCs/>
                <w:sz w:val="24"/>
                <w:szCs w:val="24"/>
                <w:lang w:val="en-US"/>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r w:rsidR="00F043BF" w:rsidRPr="00A77774">
              <w:rPr>
                <w:rFonts w:ascii="Times New Roman" w:eastAsia="SimSun" w:hAnsi="Times New Roman" w:cs="Times New Roman"/>
                <w:bCs/>
                <w:sz w:val="24"/>
                <w:szCs w:val="24"/>
              </w:rPr>
              <w:t>第</w:t>
            </w:r>
            <w:r w:rsidR="00F043BF" w:rsidRPr="00A77774">
              <w:rPr>
                <w:rFonts w:ascii="Times New Roman" w:eastAsia="SimSun" w:hAnsi="Times New Roman" w:cs="Times New Roman"/>
                <w:bCs/>
                <w:sz w:val="24"/>
                <w:szCs w:val="24"/>
              </w:rPr>
              <w:t>1</w:t>
            </w:r>
            <w:r w:rsidR="00F043BF" w:rsidRPr="00A77774">
              <w:rPr>
                <w:rFonts w:ascii="Times New Roman" w:eastAsia="MS Mincho" w:hAnsi="Times New Roman" w:cs="Times New Roman"/>
                <w:bCs/>
                <w:sz w:val="24"/>
                <w:szCs w:val="24"/>
                <w:lang w:val="en-US"/>
              </w:rPr>
              <w:t>3</w:t>
            </w:r>
            <w:r w:rsidR="00F043BF" w:rsidRPr="00A77774">
              <w:rPr>
                <w:rFonts w:ascii="Times New Roman" w:eastAsia="SimSun" w:hAnsi="Times New Roman" w:cs="Times New Roman"/>
                <w:bCs/>
                <w:sz w:val="24"/>
                <w:szCs w:val="24"/>
              </w:rPr>
              <w:t>课</w:t>
            </w:r>
          </w:p>
          <w:p w:rsidR="00FE10F9" w:rsidRPr="00A77774" w:rsidRDefault="00F043BF" w:rsidP="00F043BF">
            <w:pPr>
              <w:rPr>
                <w:rFonts w:ascii="Times New Roman" w:eastAsia="Times New Roman" w:hAnsi="Times New Roman" w:cs="Times New Roman"/>
                <w:b/>
                <w:sz w:val="24"/>
                <w:szCs w:val="24"/>
                <w:lang w:eastAsia="ru-RU"/>
              </w:rPr>
            </w:pPr>
            <w:proofErr w:type="spellStart"/>
            <w:r w:rsidRPr="00A77774">
              <w:rPr>
                <w:rFonts w:ascii="Times New Roman" w:eastAsia="SimSun" w:hAnsi="Times New Roman" w:cs="Times New Roman"/>
                <w:bCs/>
                <w:sz w:val="24"/>
                <w:szCs w:val="24"/>
              </w:rPr>
              <w:t>生词</w:t>
            </w:r>
            <w:proofErr w:type="spellEnd"/>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zh-CN"/>
              </w:rPr>
              <w:t>СӨЖ</w:t>
            </w:r>
            <w:r w:rsidR="00F043BF" w:rsidRPr="00A77774">
              <w:rPr>
                <w:rFonts w:ascii="Times New Roman" w:eastAsiaTheme="minorEastAsia" w:hAnsi="Times New Roman" w:cs="Times New Roman"/>
                <w:sz w:val="24"/>
                <w:szCs w:val="24"/>
                <w:lang w:val="kk-KZ" w:eastAsia="zh-CN"/>
              </w:rPr>
              <w:t>民俗文化词语。干支和地支。谐音文化词语</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6</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rsidP="00F043BF">
            <w:pPr>
              <w:ind w:right="535"/>
              <w:contextualSpacing/>
              <w:jc w:val="both"/>
              <w:rPr>
                <w:rFonts w:ascii="Times New Roman" w:eastAsia="SimSun" w:hAnsi="Times New Roman" w:cs="Times New Roman"/>
                <w:bCs/>
                <w:sz w:val="24"/>
                <w:szCs w:val="24"/>
                <w:lang w:val="kk-KZ"/>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proofErr w:type="spellStart"/>
            <w:r w:rsidR="00F043BF" w:rsidRPr="00A77774">
              <w:rPr>
                <w:rFonts w:ascii="Times New Roman" w:hAnsi="Times New Roman" w:cs="Times New Roman"/>
                <w:b/>
                <w:sz w:val="24"/>
                <w:szCs w:val="24"/>
                <w:lang w:val="en-US"/>
              </w:rPr>
              <w:t>课文</w:t>
            </w:r>
            <w:proofErr w:type="spellEnd"/>
            <w:r w:rsidR="00F043BF" w:rsidRPr="00A77774">
              <w:rPr>
                <w:rFonts w:ascii="Times New Roman" w:hAnsi="Times New Roman" w:cs="Times New Roman"/>
                <w:b/>
                <w:sz w:val="24"/>
                <w:szCs w:val="24"/>
                <w:lang w:val="kk-KZ"/>
              </w:rPr>
              <w:t xml:space="preserve">; </w:t>
            </w:r>
            <w:proofErr w:type="spellStart"/>
            <w:r w:rsidR="00F043BF" w:rsidRPr="00A77774">
              <w:rPr>
                <w:rFonts w:ascii="Times New Roman" w:hAnsi="Times New Roman" w:cs="Times New Roman"/>
                <w:sz w:val="24"/>
                <w:szCs w:val="24"/>
                <w:lang w:val="kk-KZ"/>
              </w:rPr>
              <w:t>练习</w:t>
            </w:r>
            <w:proofErr w:type="spellEnd"/>
            <w:r w:rsidR="00F043BF" w:rsidRPr="00A77774">
              <w:rPr>
                <w:rFonts w:ascii="Times New Roman" w:hAnsi="Times New Roman" w:cs="Times New Roman"/>
                <w:sz w:val="24"/>
                <w:szCs w:val="24"/>
                <w:lang w:val="kk-KZ"/>
              </w:rPr>
              <w:t>1-8</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ru-RU"/>
              </w:rPr>
              <w:t xml:space="preserve">СӨЖ </w:t>
            </w:r>
            <w:r w:rsidR="00A77774" w:rsidRPr="00A77774">
              <w:rPr>
                <w:rFonts w:ascii="Times New Roman" w:hAnsi="Times New Roman" w:cs="Times New Roman"/>
                <w:sz w:val="24"/>
                <w:szCs w:val="24"/>
                <w:lang w:val="kk-KZ"/>
              </w:rPr>
              <w:t>Қытай мәдениет мен тіліндегі «мүшел» ұғымы. Презентация жасау.</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7</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BF" w:rsidRPr="00A77774" w:rsidRDefault="00FE10F9" w:rsidP="00F043BF">
            <w:pPr>
              <w:ind w:right="535"/>
              <w:contextualSpacing/>
              <w:jc w:val="both"/>
              <w:rPr>
                <w:rFonts w:ascii="Times New Roman" w:eastAsia="SimSun" w:hAnsi="Times New Roman" w:cs="Times New Roman"/>
                <w:bCs/>
                <w:sz w:val="24"/>
                <w:szCs w:val="24"/>
                <w:lang w:val="kk-KZ"/>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r w:rsidR="00F043BF" w:rsidRPr="00A77774">
              <w:rPr>
                <w:rFonts w:ascii="Times New Roman" w:eastAsia="SimSun" w:hAnsi="Times New Roman" w:cs="Times New Roman"/>
                <w:bCs/>
                <w:sz w:val="24"/>
                <w:szCs w:val="24"/>
              </w:rPr>
              <w:t>第</w:t>
            </w:r>
            <w:r w:rsidR="00F043BF" w:rsidRPr="00A77774">
              <w:rPr>
                <w:rFonts w:ascii="Times New Roman" w:eastAsia="SimSun" w:hAnsi="Times New Roman" w:cs="Times New Roman"/>
                <w:bCs/>
                <w:sz w:val="24"/>
                <w:szCs w:val="24"/>
              </w:rPr>
              <w:t>1</w:t>
            </w:r>
            <w:r w:rsidR="00F043BF" w:rsidRPr="00A77774">
              <w:rPr>
                <w:rFonts w:ascii="Times New Roman" w:hAnsi="Times New Roman" w:cs="Times New Roman"/>
                <w:bCs/>
                <w:sz w:val="24"/>
                <w:szCs w:val="24"/>
                <w:lang w:val="en-US"/>
              </w:rPr>
              <w:t>4</w:t>
            </w:r>
            <w:r w:rsidR="00F043BF" w:rsidRPr="00A77774">
              <w:rPr>
                <w:rFonts w:ascii="Times New Roman" w:eastAsia="SimSun" w:hAnsi="Times New Roman" w:cs="Times New Roman"/>
                <w:bCs/>
                <w:sz w:val="24"/>
                <w:szCs w:val="24"/>
              </w:rPr>
              <w:t>课</w:t>
            </w:r>
            <w:r w:rsidR="00F043BF" w:rsidRPr="00A77774">
              <w:rPr>
                <w:rFonts w:ascii="Times New Roman" w:eastAsia="SimSun" w:hAnsi="Times New Roman" w:cs="Times New Roman"/>
                <w:bCs/>
                <w:sz w:val="24"/>
                <w:szCs w:val="24"/>
              </w:rPr>
              <w:t xml:space="preserve"> </w:t>
            </w:r>
            <w:r w:rsidR="00F043BF" w:rsidRPr="00A77774">
              <w:rPr>
                <w:rFonts w:ascii="Times New Roman" w:eastAsia="SimSun" w:hAnsi="Times New Roman" w:cs="Times New Roman"/>
                <w:bCs/>
                <w:sz w:val="24"/>
                <w:szCs w:val="24"/>
              </w:rPr>
              <w:t>：</w:t>
            </w:r>
            <w:proofErr w:type="spellStart"/>
            <w:r w:rsidR="00F043BF" w:rsidRPr="00A77774">
              <w:rPr>
                <w:rFonts w:ascii="Times New Roman" w:eastAsia="SimSun" w:hAnsi="Times New Roman" w:cs="Times New Roman"/>
                <w:bCs/>
                <w:sz w:val="24"/>
                <w:szCs w:val="24"/>
              </w:rPr>
              <w:t>生词</w:t>
            </w:r>
            <w:proofErr w:type="spellEnd"/>
            <w:r w:rsidR="00F043BF" w:rsidRPr="00A77774">
              <w:rPr>
                <w:rFonts w:ascii="Times New Roman" w:eastAsia="SimSun" w:hAnsi="Times New Roman" w:cs="Times New Roman"/>
                <w:bCs/>
                <w:sz w:val="24"/>
                <w:szCs w:val="24"/>
                <w:lang w:val="kk-KZ"/>
              </w:rPr>
              <w:t>.</w:t>
            </w:r>
            <w:r w:rsidR="00F043BF" w:rsidRPr="00A77774">
              <w:rPr>
                <w:rFonts w:ascii="Times New Roman" w:hAnsi="Times New Roman" w:cs="Times New Roman"/>
                <w:b/>
                <w:sz w:val="24"/>
                <w:szCs w:val="24"/>
                <w:lang w:val="en-US"/>
              </w:rPr>
              <w:t xml:space="preserve"> </w:t>
            </w:r>
            <w:proofErr w:type="spellStart"/>
            <w:r w:rsidR="00F043BF" w:rsidRPr="00A77774">
              <w:rPr>
                <w:rFonts w:ascii="Times New Roman" w:hAnsi="Times New Roman" w:cs="Times New Roman"/>
                <w:b/>
                <w:sz w:val="24"/>
                <w:szCs w:val="24"/>
                <w:lang w:val="en-US"/>
              </w:rPr>
              <w:t>课文</w:t>
            </w:r>
            <w:proofErr w:type="spellEnd"/>
            <w:r w:rsidR="00F043BF" w:rsidRPr="00A77774">
              <w:rPr>
                <w:rFonts w:ascii="Times New Roman" w:hAnsi="Times New Roman" w:cs="Times New Roman"/>
                <w:b/>
                <w:sz w:val="24"/>
                <w:szCs w:val="24"/>
                <w:lang w:val="kk-KZ"/>
              </w:rPr>
              <w:t xml:space="preserve">; </w:t>
            </w:r>
            <w:proofErr w:type="spellStart"/>
            <w:r w:rsidR="00F043BF" w:rsidRPr="00A77774">
              <w:rPr>
                <w:rFonts w:ascii="Times New Roman" w:hAnsi="Times New Roman" w:cs="Times New Roman"/>
                <w:sz w:val="24"/>
                <w:szCs w:val="24"/>
                <w:lang w:val="kk-KZ"/>
              </w:rPr>
              <w:t>练习</w:t>
            </w:r>
            <w:proofErr w:type="spellEnd"/>
          </w:p>
          <w:p w:rsidR="00FE10F9" w:rsidRPr="00A77774" w:rsidRDefault="00FE10F9">
            <w:pPr>
              <w:rPr>
                <w:rFonts w:ascii="Times New Roman" w:eastAsia="Times New Roman" w:hAnsi="Times New Roman" w:cs="Times New Roman"/>
                <w:b/>
                <w:sz w:val="24"/>
                <w:szCs w:val="24"/>
                <w:lang w:eastAsia="ru-RU"/>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zh-CN"/>
              </w:rPr>
            </w:pPr>
            <w:r w:rsidRPr="00A77774">
              <w:rPr>
                <w:rFonts w:ascii="Times New Roman" w:eastAsia="Times New Roman" w:hAnsi="Times New Roman" w:cs="Times New Roman"/>
                <w:b/>
                <w:sz w:val="24"/>
                <w:szCs w:val="24"/>
                <w:lang w:val="kk-KZ" w:eastAsia="zh-CN"/>
              </w:rPr>
              <w:t>СӨЖ</w:t>
            </w:r>
            <w:r w:rsidR="00F043BF" w:rsidRPr="00A77774">
              <w:rPr>
                <w:rFonts w:ascii="Times New Roman" w:eastAsiaTheme="minorEastAsia" w:hAnsi="Times New Roman" w:cs="Times New Roman"/>
                <w:sz w:val="24"/>
                <w:szCs w:val="24"/>
                <w:lang w:val="kk-KZ" w:eastAsia="zh-CN"/>
              </w:rPr>
              <w:t>反映汉民族心态特征的词语</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zh-CN"/>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heme="minorEastAsia" w:hAnsi="Times New Roman" w:cs="Times New Roman"/>
                <w:b/>
                <w:sz w:val="24"/>
                <w:szCs w:val="24"/>
                <w:lang w:val="kk-KZ" w:eastAsia="zh-CN"/>
              </w:rPr>
            </w:pPr>
            <w:r w:rsidRPr="00A77774">
              <w:rPr>
                <w:rFonts w:ascii="Times New Roman" w:eastAsiaTheme="minorEastAsia" w:hAnsi="Times New Roman" w:cs="Times New Roman"/>
                <w:b/>
                <w:sz w:val="24"/>
                <w:szCs w:val="24"/>
                <w:lang w:val="kk-KZ" w:eastAsia="zh-CN"/>
              </w:rPr>
              <w:t>Аралық бақылау</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val="en-US"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30</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val="kk-KZ" w:eastAsia="ru-RU"/>
              </w:rPr>
            </w:pPr>
            <w:r w:rsidRPr="00A77774">
              <w:rPr>
                <w:rFonts w:ascii="Times New Roman" w:eastAsia="Times New Roman" w:hAnsi="Times New Roman" w:cs="Times New Roman"/>
                <w:b/>
                <w:sz w:val="24"/>
                <w:szCs w:val="24"/>
                <w:lang w:val="kk-KZ" w:eastAsia="ru-RU"/>
              </w:rPr>
              <w:t>Мидтерм</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100</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8</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r w:rsidR="00F043BF" w:rsidRPr="00A77774">
              <w:rPr>
                <w:rFonts w:ascii="Times New Roman" w:eastAsia="SimSun" w:hAnsi="Times New Roman" w:cs="Times New Roman"/>
                <w:bCs/>
                <w:sz w:val="24"/>
                <w:szCs w:val="24"/>
              </w:rPr>
              <w:t>第</w:t>
            </w:r>
            <w:r w:rsidR="00F043BF" w:rsidRPr="00A77774">
              <w:rPr>
                <w:rFonts w:ascii="Times New Roman" w:eastAsia="SimSun" w:hAnsi="Times New Roman" w:cs="Times New Roman"/>
                <w:bCs/>
                <w:sz w:val="24"/>
                <w:szCs w:val="24"/>
                <w:lang w:val="kk-KZ"/>
              </w:rPr>
              <w:t>15</w:t>
            </w:r>
            <w:r w:rsidR="00F043BF" w:rsidRPr="00A77774">
              <w:rPr>
                <w:rFonts w:ascii="Times New Roman" w:eastAsia="SimSun" w:hAnsi="Times New Roman" w:cs="Times New Roman"/>
                <w:bCs/>
                <w:sz w:val="24"/>
                <w:szCs w:val="24"/>
              </w:rPr>
              <w:t>课</w:t>
            </w:r>
            <w:r w:rsidR="00F043BF" w:rsidRPr="00A77774">
              <w:rPr>
                <w:rFonts w:ascii="Times New Roman" w:eastAsia="SimSun" w:hAnsi="Times New Roman" w:cs="Times New Roman"/>
                <w:bCs/>
                <w:sz w:val="24"/>
                <w:szCs w:val="24"/>
                <w:lang w:val="kk-KZ"/>
              </w:rPr>
              <w:t xml:space="preserve">: </w:t>
            </w:r>
            <w:proofErr w:type="spellStart"/>
            <w:r w:rsidR="00F043BF" w:rsidRPr="00A77774">
              <w:rPr>
                <w:rFonts w:ascii="Times New Roman" w:hAnsi="Times New Roman" w:cs="Times New Roman"/>
                <w:sz w:val="24"/>
                <w:szCs w:val="24"/>
              </w:rPr>
              <w:t>在中国餐厅</w:t>
            </w:r>
            <w:proofErr w:type="spellEnd"/>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zh-CN"/>
              </w:rPr>
            </w:pPr>
            <w:r w:rsidRPr="00A77774">
              <w:rPr>
                <w:rFonts w:ascii="Times New Roman" w:eastAsia="Times New Roman" w:hAnsi="Times New Roman" w:cs="Times New Roman"/>
                <w:b/>
                <w:sz w:val="24"/>
                <w:szCs w:val="24"/>
                <w:lang w:val="kk-KZ" w:eastAsia="zh-CN"/>
              </w:rPr>
              <w:t>СӨЖ</w:t>
            </w:r>
            <w:r w:rsidR="00F043BF" w:rsidRPr="00A77774">
              <w:rPr>
                <w:rFonts w:ascii="Times New Roman" w:eastAsiaTheme="minorEastAsia" w:hAnsi="Times New Roman" w:cs="Times New Roman"/>
                <w:sz w:val="24"/>
                <w:szCs w:val="24"/>
                <w:lang w:val="kk-KZ" w:eastAsia="zh-CN"/>
              </w:rPr>
              <w:t>汉语词语表达的伦理观念。词语反映的男尊女卑观念</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zh-CN"/>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9</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r w:rsidR="00F043BF" w:rsidRPr="00A77774">
              <w:rPr>
                <w:rFonts w:ascii="Times New Roman" w:eastAsia="Times New Roman" w:hAnsi="Times New Roman" w:cs="Times New Roman"/>
                <w:b/>
                <w:sz w:val="24"/>
                <w:szCs w:val="24"/>
                <w:lang w:val="kk-KZ" w:eastAsia="ru-RU"/>
              </w:rPr>
              <w:t xml:space="preserv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zh-CN"/>
              </w:rPr>
              <w:t>СӨЖ</w:t>
            </w:r>
            <w:r w:rsidR="00F043BF" w:rsidRPr="00A77774">
              <w:rPr>
                <w:rFonts w:ascii="Times New Roman" w:eastAsiaTheme="minorEastAsia" w:hAnsi="Times New Roman" w:cs="Times New Roman"/>
                <w:sz w:val="24"/>
                <w:szCs w:val="24"/>
                <w:lang w:val="kk-KZ" w:eastAsia="zh-CN"/>
              </w:rPr>
              <w:t>民俗文化词语。干支和地支。谐音文化词语</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10</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zh-CN"/>
              </w:rPr>
            </w:pPr>
            <w:r w:rsidRPr="00A77774">
              <w:rPr>
                <w:rFonts w:ascii="Times New Roman" w:eastAsia="Times New Roman" w:hAnsi="Times New Roman" w:cs="Times New Roman"/>
                <w:b/>
                <w:sz w:val="24"/>
                <w:szCs w:val="24"/>
                <w:lang w:val="kk-KZ" w:eastAsia="zh-CN"/>
              </w:rPr>
              <w:t>СӨЖ</w:t>
            </w:r>
            <w:r w:rsidR="00F043BF" w:rsidRPr="00A77774">
              <w:rPr>
                <w:rFonts w:ascii="Times New Roman" w:eastAsiaTheme="minorEastAsia" w:hAnsi="Times New Roman" w:cs="Times New Roman"/>
                <w:sz w:val="24"/>
                <w:szCs w:val="24"/>
                <w:lang w:val="kk-KZ" w:eastAsia="zh-CN"/>
              </w:rPr>
              <w:t>反映汉民族心态特征的词语</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zh-CN"/>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11</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ru-RU"/>
              </w:rPr>
              <w:t>СӨЖ</w:t>
            </w:r>
            <w:r w:rsidR="00F043BF" w:rsidRPr="00A77774">
              <w:rPr>
                <w:rFonts w:ascii="Times New Roman" w:eastAsiaTheme="minorEastAsia" w:hAnsi="Times New Roman" w:cs="Times New Roman"/>
                <w:sz w:val="24"/>
                <w:szCs w:val="24"/>
                <w:lang w:val="kk-KZ" w:eastAsia="zh-CN"/>
              </w:rPr>
              <w:t>礼俗词语</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12</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r w:rsidR="00F043BF" w:rsidRPr="00A77774">
              <w:rPr>
                <w:rFonts w:ascii="Times New Roman" w:eastAsia="Times New Roman" w:hAnsi="Times New Roman" w:cs="Times New Roman"/>
                <w:b/>
                <w:sz w:val="24"/>
                <w:szCs w:val="24"/>
                <w:lang w:val="kk-KZ" w:eastAsia="ru-RU"/>
              </w:rPr>
              <w:t xml:space="preserv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ru-RU"/>
              </w:rPr>
              <w:t xml:space="preserve">СӨЖ </w:t>
            </w:r>
            <w:r w:rsidR="00A77774" w:rsidRPr="00A77774">
              <w:rPr>
                <w:rFonts w:ascii="Times New Roman" w:eastAsia="MS Mincho" w:hAnsi="Times New Roman" w:cs="Times New Roman"/>
                <w:sz w:val="24"/>
                <w:szCs w:val="24"/>
                <w:lang w:val="kk-KZ" w:eastAsia="zh-CN"/>
              </w:rPr>
              <w:t xml:space="preserve">Қытай мәдениетіндегі қызыл түстің лингвомәдени сипаты. </w:t>
            </w:r>
            <w:r w:rsidR="00A77774" w:rsidRPr="00A77774">
              <w:rPr>
                <w:rFonts w:ascii="Times New Roman" w:eastAsiaTheme="minorEastAsia" w:hAnsi="Times New Roman" w:cs="Times New Roman"/>
                <w:sz w:val="24"/>
                <w:szCs w:val="24"/>
                <w:lang w:val="kk-KZ" w:eastAsia="zh-CN"/>
              </w:rPr>
              <w:t>Презентация</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13</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 xml:space="preserve">зертханалық </w:t>
            </w:r>
            <w:r w:rsidRPr="00A77774">
              <w:rPr>
                <w:rFonts w:ascii="Times New Roman" w:eastAsia="Times New Roman" w:hAnsi="Times New Roman" w:cs="Times New Roman"/>
                <w:b/>
                <w:sz w:val="24"/>
                <w:szCs w:val="24"/>
                <w:lang w:val="kk-KZ" w:eastAsia="ru-RU"/>
              </w:rPr>
              <w:lastRenderedPageBreak/>
              <w:t>сабақтар</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lastRenderedPageBreak/>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ru-RU"/>
              </w:rPr>
              <w:t>СӨЖ</w:t>
            </w:r>
            <w:proofErr w:type="spellStart"/>
            <w:r w:rsidR="00A77774" w:rsidRPr="00A77774">
              <w:rPr>
                <w:rFonts w:ascii="Times New Roman" w:hAnsi="Times New Roman" w:cs="Times New Roman"/>
                <w:sz w:val="24"/>
                <w:szCs w:val="24"/>
                <w:lang w:val="kk-KZ"/>
              </w:rPr>
              <w:t>饮食文化词语</w:t>
            </w:r>
            <w:proofErr w:type="spellEnd"/>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14</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ru-RU"/>
              </w:rPr>
              <w:t xml:space="preserve">СӨЖ </w:t>
            </w:r>
            <w:r w:rsidR="00A77774" w:rsidRPr="00A77774">
              <w:rPr>
                <w:rFonts w:ascii="Times New Roman" w:eastAsia="PMingLiU" w:hAnsi="Times New Roman" w:cs="Times New Roman"/>
                <w:sz w:val="24"/>
                <w:szCs w:val="24"/>
                <w:lang w:val="kk-KZ" w:eastAsia="zh-HK"/>
              </w:rPr>
              <w:t>Ұлы философ Конфуцийдің қытай мәдениетіндегі рөлі.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15</w:t>
            </w: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eastAsia="ru-RU"/>
              </w:rPr>
              <w:t>Семинар/п</w:t>
            </w:r>
            <w:r w:rsidRPr="00A77774">
              <w:rPr>
                <w:rFonts w:ascii="Times New Roman" w:eastAsia="Times New Roman" w:hAnsi="Times New Roman" w:cs="Times New Roman"/>
                <w:b/>
                <w:sz w:val="24"/>
                <w:szCs w:val="24"/>
                <w:lang w:val="kk-KZ" w:eastAsia="ru-RU"/>
              </w:rPr>
              <w:t>рактикалық</w:t>
            </w:r>
            <w:r w:rsidRPr="00A77774">
              <w:rPr>
                <w:rFonts w:ascii="Times New Roman" w:eastAsia="Times New Roman" w:hAnsi="Times New Roman" w:cs="Times New Roman"/>
                <w:b/>
                <w:sz w:val="24"/>
                <w:szCs w:val="24"/>
                <w:lang w:eastAsia="ru-RU"/>
              </w:rPr>
              <w:t xml:space="preserve">/ </w:t>
            </w:r>
            <w:r w:rsidRPr="00A77774">
              <w:rPr>
                <w:rFonts w:ascii="Times New Roman" w:eastAsia="Times New Roman" w:hAnsi="Times New Roman" w:cs="Times New Roman"/>
                <w:b/>
                <w:sz w:val="24"/>
                <w:szCs w:val="24"/>
                <w:lang w:val="kk-KZ" w:eastAsia="ru-RU"/>
              </w:rPr>
              <w:t>зертханалық сабақтар</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jc w:val="center"/>
              <w:rPr>
                <w:rFonts w:ascii="Times New Roman" w:eastAsia="Times New Roman" w:hAnsi="Times New Roman" w:cs="Times New Roman"/>
                <w:b/>
                <w:sz w:val="24"/>
                <w:szCs w:val="24"/>
                <w:lang w:val="en-US" w:eastAsia="ru-RU"/>
              </w:rPr>
            </w:pPr>
            <w:r w:rsidRPr="00A77774">
              <w:rPr>
                <w:rFonts w:ascii="Times New Roman" w:eastAsia="Times New Roman" w:hAnsi="Times New Roman" w:cs="Times New Roman"/>
                <w:b/>
                <w:sz w:val="24"/>
                <w:szCs w:val="24"/>
                <w:lang w:val="en-US" w:eastAsia="ru-RU"/>
              </w:rPr>
              <w:t>3</w:t>
            </w: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6</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eastAsia="ru-RU"/>
              </w:rPr>
            </w:pPr>
            <w:r w:rsidRPr="00A77774">
              <w:rPr>
                <w:rFonts w:ascii="Times New Roman" w:eastAsia="Times New Roman" w:hAnsi="Times New Roman" w:cs="Times New Roman"/>
                <w:b/>
                <w:sz w:val="24"/>
                <w:szCs w:val="24"/>
                <w:lang w:val="kk-KZ" w:eastAsia="ru-RU"/>
              </w:rPr>
              <w:t xml:space="preserve">СӨЖ </w:t>
            </w:r>
            <w:r w:rsidR="00A77774" w:rsidRPr="00A77774">
              <w:rPr>
                <w:rFonts w:ascii="Times New Roman" w:eastAsia="MS Mincho" w:hAnsi="Times New Roman" w:cs="Times New Roman"/>
                <w:sz w:val="24"/>
                <w:szCs w:val="24"/>
                <w:lang w:val="kk-KZ" w:eastAsia="zh-CN"/>
              </w:rPr>
              <w:t xml:space="preserve">Қытай мәдениетіндегі сары түстің лингвомәдени сипаты. </w:t>
            </w:r>
            <w:r w:rsidR="00A77774" w:rsidRPr="00A77774">
              <w:rPr>
                <w:rFonts w:ascii="Times New Roman" w:eastAsiaTheme="minorEastAsia" w:hAnsi="Times New Roman" w:cs="Times New Roman"/>
                <w:sz w:val="24"/>
                <w:szCs w:val="24"/>
                <w:lang w:val="kk-KZ" w:eastAsia="zh-CN"/>
              </w:rPr>
              <w:t>Презентация</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4</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val="kk-KZ" w:eastAsia="ru-RU"/>
              </w:rPr>
            </w:pPr>
            <w:r w:rsidRPr="00A77774">
              <w:rPr>
                <w:rFonts w:ascii="Times New Roman" w:eastAsia="Times New Roman" w:hAnsi="Times New Roman" w:cs="Times New Roman"/>
                <w:b/>
                <w:sz w:val="24"/>
                <w:szCs w:val="24"/>
                <w:lang w:val="kk-KZ" w:eastAsia="ru-RU"/>
              </w:rPr>
              <w:t>Аралық бақылау</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30</w:t>
            </w:r>
          </w:p>
        </w:tc>
      </w:tr>
      <w:tr w:rsidR="00FE10F9" w:rsidRPr="00A77774" w:rsidTr="00D17F12">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hAnsi="Times New Roman" w:cs="Times New Roman"/>
                <w:sz w:val="24"/>
                <w:szCs w:val="24"/>
              </w:rPr>
            </w:pPr>
          </w:p>
        </w:tc>
        <w:tc>
          <w:tcPr>
            <w:tcW w:w="46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rPr>
                <w:rFonts w:ascii="Times New Roman" w:eastAsia="Times New Roman" w:hAnsi="Times New Roman" w:cs="Times New Roman"/>
                <w:b/>
                <w:sz w:val="24"/>
                <w:szCs w:val="24"/>
                <w:lang w:val="kk-KZ" w:eastAsia="ru-RU"/>
              </w:rPr>
            </w:pPr>
            <w:r w:rsidRPr="00A77774">
              <w:rPr>
                <w:rFonts w:ascii="Times New Roman" w:eastAsia="Times New Roman" w:hAnsi="Times New Roman" w:cs="Times New Roman"/>
                <w:b/>
                <w:sz w:val="24"/>
                <w:szCs w:val="24"/>
                <w:lang w:val="kk-KZ" w:eastAsia="ru-RU"/>
              </w:rPr>
              <w:t>Қорытынды емтихан</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0F9" w:rsidRPr="00A77774" w:rsidRDefault="00FE10F9">
            <w:pPr>
              <w:jc w:val="center"/>
              <w:rPr>
                <w:rFonts w:ascii="Times New Roman" w:eastAsia="Times New Roman" w:hAnsi="Times New Roman" w:cs="Times New Roman"/>
                <w:b/>
                <w:sz w:val="24"/>
                <w:szCs w:val="24"/>
                <w:lang w:eastAsia="ru-RU"/>
              </w:rPr>
            </w:pPr>
          </w:p>
        </w:tc>
        <w:tc>
          <w:tcPr>
            <w:tcW w:w="2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0F9" w:rsidRPr="00A77774" w:rsidRDefault="00FE10F9">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A77774">
              <w:rPr>
                <w:rFonts w:ascii="Times New Roman" w:hAnsi="Times New Roman" w:cs="Times New Roman"/>
                <w:b/>
                <w:sz w:val="24"/>
                <w:szCs w:val="24"/>
                <w:lang w:val="en-US"/>
              </w:rPr>
              <w:t>100</w:t>
            </w:r>
          </w:p>
        </w:tc>
      </w:tr>
    </w:tbl>
    <w:p w:rsidR="00FE10F9" w:rsidRPr="00A77774" w:rsidRDefault="00FE10F9" w:rsidP="00FE10F9">
      <w:pPr>
        <w:spacing w:line="240" w:lineRule="auto"/>
        <w:rPr>
          <w:rFonts w:ascii="Times New Roman" w:hAnsi="Times New Roman" w:cs="Times New Roman"/>
          <w:sz w:val="24"/>
          <w:szCs w:val="24"/>
        </w:rPr>
      </w:pPr>
    </w:p>
    <w:p w:rsidR="00FE10F9" w:rsidRPr="00A77774" w:rsidRDefault="00FE10F9" w:rsidP="00FE10F9">
      <w:pPr>
        <w:spacing w:line="240" w:lineRule="auto"/>
        <w:ind w:left="-426"/>
        <w:rPr>
          <w:rFonts w:ascii="Times New Roman" w:hAnsi="Times New Roman" w:cs="Times New Roman"/>
          <w:sz w:val="24"/>
          <w:szCs w:val="24"/>
        </w:rPr>
      </w:pPr>
    </w:p>
    <w:p w:rsidR="00FE10F9" w:rsidRPr="00A77774" w:rsidRDefault="00FE10F9" w:rsidP="00FE10F9">
      <w:pPr>
        <w:spacing w:line="240" w:lineRule="auto"/>
        <w:rPr>
          <w:rFonts w:ascii="Times New Roman" w:hAnsi="Times New Roman" w:cs="Times New Roman"/>
          <w:sz w:val="24"/>
          <w:szCs w:val="24"/>
        </w:rPr>
      </w:pPr>
    </w:p>
    <w:p w:rsidR="00FE10F9" w:rsidRPr="00A77774" w:rsidRDefault="00FE10F9" w:rsidP="00FE10F9">
      <w:pPr>
        <w:rPr>
          <w:rFonts w:ascii="Times New Roman" w:hAnsi="Times New Roman" w:cs="Times New Roman"/>
          <w:sz w:val="24"/>
          <w:szCs w:val="24"/>
        </w:rPr>
      </w:pPr>
    </w:p>
    <w:p w:rsidR="00FE10F9" w:rsidRPr="00A77774" w:rsidRDefault="00FE10F9" w:rsidP="00FE10F9">
      <w:pPr>
        <w:ind w:left="-426"/>
        <w:rPr>
          <w:rFonts w:ascii="Times New Roman" w:hAnsi="Times New Roman" w:cs="Times New Roman"/>
          <w:sz w:val="24"/>
          <w:szCs w:val="24"/>
        </w:rPr>
      </w:pPr>
    </w:p>
    <w:p w:rsidR="00FE10F9" w:rsidRPr="00A77774" w:rsidRDefault="00FE10F9" w:rsidP="00FE10F9">
      <w:pPr>
        <w:rPr>
          <w:rFonts w:ascii="Times New Roman" w:hAnsi="Times New Roman" w:cs="Times New Roman"/>
          <w:sz w:val="24"/>
          <w:szCs w:val="24"/>
        </w:rPr>
      </w:pPr>
    </w:p>
    <w:p w:rsidR="00673FB6" w:rsidRPr="00A77774" w:rsidRDefault="00673FB6" w:rsidP="00FE10F9">
      <w:pPr>
        <w:rPr>
          <w:rFonts w:ascii="Times New Roman" w:hAnsi="Times New Roman" w:cs="Times New Roman"/>
          <w:sz w:val="24"/>
          <w:szCs w:val="24"/>
        </w:rPr>
      </w:pPr>
    </w:p>
    <w:sectPr w:rsidR="00673FB6" w:rsidRPr="00A77774" w:rsidSect="000E0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73ED6"/>
    <w:multiLevelType w:val="hybridMultilevel"/>
    <w:tmpl w:val="5C244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A60C41"/>
    <w:multiLevelType w:val="multilevel"/>
    <w:tmpl w:val="F27E838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C915F3"/>
    <w:rsid w:val="000E0CC9"/>
    <w:rsid w:val="002B37D1"/>
    <w:rsid w:val="00402A4F"/>
    <w:rsid w:val="00405847"/>
    <w:rsid w:val="005A1535"/>
    <w:rsid w:val="00673FB6"/>
    <w:rsid w:val="00802A79"/>
    <w:rsid w:val="0090378A"/>
    <w:rsid w:val="009F2C95"/>
    <w:rsid w:val="009F74C6"/>
    <w:rsid w:val="00A46237"/>
    <w:rsid w:val="00A77774"/>
    <w:rsid w:val="00BD248A"/>
    <w:rsid w:val="00C915F3"/>
    <w:rsid w:val="00CA7F0B"/>
    <w:rsid w:val="00D17F12"/>
    <w:rsid w:val="00D24402"/>
    <w:rsid w:val="00E33BC0"/>
    <w:rsid w:val="00EA1D76"/>
    <w:rsid w:val="00EC7D19"/>
    <w:rsid w:val="00F043BF"/>
    <w:rsid w:val="00F50060"/>
    <w:rsid w:val="00FE10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A6D"/>
  <w15:docId w15:val="{D8485E20-9094-4DDE-BDC6-FCB7CDBF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F3"/>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15F3"/>
    <w:rPr>
      <w:color w:val="0000FF" w:themeColor="hyperlink"/>
      <w:u w:val="single"/>
    </w:rPr>
  </w:style>
  <w:style w:type="paragraph" w:styleId="a4">
    <w:name w:val="List Paragraph"/>
    <w:basedOn w:val="a"/>
    <w:uiPriority w:val="34"/>
    <w:qFormat/>
    <w:rsid w:val="00C915F3"/>
    <w:pPr>
      <w:ind w:left="720"/>
      <w:contextualSpacing/>
    </w:pPr>
  </w:style>
  <w:style w:type="character" w:customStyle="1" w:styleId="shorttext">
    <w:name w:val="short_text"/>
    <w:basedOn w:val="a0"/>
    <w:rsid w:val="00C915F3"/>
  </w:style>
  <w:style w:type="table" w:styleId="a5">
    <w:name w:val="Table Grid"/>
    <w:basedOn w:val="a1"/>
    <w:uiPriority w:val="59"/>
    <w:rsid w:val="00C915F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uiPriority w:val="99"/>
    <w:semiHidden/>
    <w:unhideWhenUsed/>
    <w:rsid w:val="00FE10F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FE10F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10F9"/>
  </w:style>
  <w:style w:type="paragraph" w:styleId="a6">
    <w:name w:val="Balloon Text"/>
    <w:basedOn w:val="a"/>
    <w:link w:val="a7"/>
    <w:uiPriority w:val="99"/>
    <w:semiHidden/>
    <w:unhideWhenUsed/>
    <w:rsid w:val="00D244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4402"/>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7890">
      <w:bodyDiv w:val="1"/>
      <w:marLeft w:val="0"/>
      <w:marRight w:val="0"/>
      <w:marTop w:val="0"/>
      <w:marBottom w:val="0"/>
      <w:divBdr>
        <w:top w:val="none" w:sz="0" w:space="0" w:color="auto"/>
        <w:left w:val="none" w:sz="0" w:space="0" w:color="auto"/>
        <w:bottom w:val="none" w:sz="0" w:space="0" w:color="auto"/>
        <w:right w:val="none" w:sz="0" w:space="0" w:color="auto"/>
      </w:divBdr>
    </w:div>
    <w:div w:id="7809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chinese.com/en/app/intro/hsk1" TargetMode="External"/><Relationship Id="rId3" Type="http://schemas.openxmlformats.org/officeDocument/2006/relationships/settings" Target="settings.xml"/><Relationship Id="rId7" Type="http://schemas.openxmlformats.org/officeDocument/2006/relationships/hyperlink" Target="http://www.cri.cn/index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org.cn/world/index.htm" TargetMode="External"/><Relationship Id="rId5" Type="http://schemas.openxmlformats.org/officeDocument/2006/relationships/hyperlink" Target="mailto:ardah63@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979</Words>
  <Characters>5583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PHOENIX</cp:lastModifiedBy>
  <cp:revision>17</cp:revision>
  <dcterms:created xsi:type="dcterms:W3CDTF">2016-09-27T14:35:00Z</dcterms:created>
  <dcterms:modified xsi:type="dcterms:W3CDTF">2017-06-24T05:18:00Z</dcterms:modified>
</cp:coreProperties>
</file>